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3DC" w:rsidRDefault="00693D7B">
      <w:pPr>
        <w:pStyle w:val="Title"/>
        <w:spacing w:after="200"/>
        <w:jc w:val="center"/>
        <w:rPr>
          <w:color w:val="980000"/>
          <w:sz w:val="28"/>
          <w:szCs w:val="28"/>
        </w:rPr>
      </w:pPr>
      <w:bookmarkStart w:id="0" w:name="_czeiowj9rsfj" w:colFirst="0" w:colLast="0"/>
      <w:bookmarkEnd w:id="0"/>
      <w:r>
        <w:rPr>
          <w:color w:val="980000"/>
          <w:sz w:val="28"/>
          <w:szCs w:val="28"/>
        </w:rPr>
        <w:t>Taotlus kodanikuühiskonna programmi strateegiliste partnerite konkursile</w:t>
      </w:r>
    </w:p>
    <w:p w:rsidR="00DA33DC" w:rsidRDefault="00693D7B">
      <w:r>
        <w:t xml:space="preserve">Vabaühenduste Liit ja MTÜ Maakondlikud Arenduskeskused esitavad </w:t>
      </w:r>
      <w:proofErr w:type="spellStart"/>
      <w:r>
        <w:t>ühistaotluse</w:t>
      </w:r>
      <w:proofErr w:type="spellEnd"/>
      <w:r>
        <w:t xml:space="preserve"> Siseministeeriumi strateegiliste partnerite konkursi punktide 1.2.1 ning 1.2.3 valdkondades aastateks 2021-24.</w:t>
      </w:r>
    </w:p>
    <w:p w:rsidR="00DA33DC" w:rsidRDefault="00693D7B">
      <w:r>
        <w:t>Lisatud vastutavate meeskonnaliikmete elulookirjeldused.</w:t>
      </w:r>
    </w:p>
    <w:p w:rsidR="00DA33DC" w:rsidRDefault="00DA33DC"/>
    <w:p w:rsidR="00DA33DC" w:rsidRDefault="00693D7B">
      <w:r>
        <w:t>(allkirjas</w:t>
      </w:r>
      <w:r>
        <w:t>tatud digitaalselt)</w:t>
      </w:r>
    </w:p>
    <w:p w:rsidR="00DA33DC" w:rsidRDefault="00693D7B">
      <w:pPr>
        <w:jc w:val="left"/>
      </w:pPr>
      <w:r>
        <w:t>Lauri Luide</w:t>
      </w:r>
      <w:r>
        <w:tab/>
      </w:r>
      <w:r>
        <w:tab/>
      </w:r>
      <w:r>
        <w:tab/>
      </w:r>
      <w:r>
        <w:tab/>
      </w:r>
      <w:r>
        <w:tab/>
      </w:r>
      <w:r>
        <w:tab/>
        <w:t>Andres Huul</w:t>
      </w:r>
      <w:r>
        <w:br/>
        <w:t>Vabaühenduste Liit</w:t>
      </w:r>
      <w:r>
        <w:tab/>
      </w:r>
      <w:r>
        <w:tab/>
      </w:r>
      <w:r>
        <w:tab/>
      </w:r>
      <w:r>
        <w:tab/>
      </w:r>
      <w:r>
        <w:tab/>
        <w:t>MTÜ Maakondlikud Arenduskeskused</w:t>
      </w:r>
      <w:r>
        <w:br/>
        <w:t>80005069</w:t>
      </w:r>
      <w:r>
        <w:tab/>
      </w:r>
      <w:r>
        <w:tab/>
      </w:r>
      <w:r>
        <w:tab/>
      </w:r>
      <w:r>
        <w:tab/>
      </w:r>
      <w:r>
        <w:tab/>
      </w:r>
      <w:r>
        <w:tab/>
        <w:t>80424926</w:t>
      </w:r>
      <w:r>
        <w:br/>
      </w:r>
      <w:hyperlink r:id="rId7">
        <w:r>
          <w:rPr>
            <w:color w:val="1155CC"/>
            <w:u w:val="single"/>
          </w:rPr>
          <w:t>www.heakodanik.ee</w:t>
        </w:r>
      </w:hyperlink>
      <w:r>
        <w:t xml:space="preserve"> </w:t>
      </w:r>
      <w:r>
        <w:tab/>
      </w:r>
      <w:r>
        <w:tab/>
      </w:r>
      <w:r>
        <w:tab/>
      </w:r>
      <w:r>
        <w:tab/>
      </w:r>
      <w:r>
        <w:tab/>
      </w:r>
      <w:hyperlink r:id="rId8">
        <w:r>
          <w:rPr>
            <w:color w:val="1155CC"/>
            <w:u w:val="single"/>
          </w:rPr>
          <w:t>www.arendusk</w:t>
        </w:r>
        <w:r>
          <w:rPr>
            <w:color w:val="1155CC"/>
            <w:u w:val="single"/>
          </w:rPr>
          <w:t>eskused.ee</w:t>
        </w:r>
      </w:hyperlink>
      <w:r>
        <w:t xml:space="preserve"> </w:t>
      </w:r>
    </w:p>
    <w:p w:rsidR="00DA33DC" w:rsidRDefault="00DA33DC"/>
    <w:sdt>
      <w:sdtPr>
        <w:id w:val="-1028723016"/>
        <w:docPartObj>
          <w:docPartGallery w:val="Table of Contents"/>
          <w:docPartUnique/>
        </w:docPartObj>
      </w:sdtPr>
      <w:sdtEndPr/>
      <w:sdtContent>
        <w:p w:rsidR="00DA33DC" w:rsidRDefault="00693D7B">
          <w:pPr>
            <w:tabs>
              <w:tab w:val="right" w:pos="9208"/>
            </w:tabs>
            <w:spacing w:before="80" w:line="240" w:lineRule="auto"/>
            <w:rPr>
              <w:b/>
              <w:color w:val="000000"/>
            </w:rPr>
          </w:pPr>
          <w:r>
            <w:fldChar w:fldCharType="begin"/>
          </w:r>
          <w:r>
            <w:instrText xml:space="preserve"> TOC \h \u \z </w:instrText>
          </w:r>
          <w:r>
            <w:fldChar w:fldCharType="separate"/>
          </w:r>
          <w:hyperlink w:anchor="_bggysi1src8">
            <w:r>
              <w:rPr>
                <w:b/>
                <w:color w:val="000000"/>
              </w:rPr>
              <w:t>Taotlejate suutlikkus</w:t>
            </w:r>
          </w:hyperlink>
          <w:r>
            <w:rPr>
              <w:b/>
              <w:color w:val="000000"/>
            </w:rPr>
            <w:tab/>
          </w:r>
          <w:r>
            <w:fldChar w:fldCharType="begin"/>
          </w:r>
          <w:r>
            <w:instrText xml:space="preserve"> PAGEREF _bggysi1src8 \h </w:instrText>
          </w:r>
          <w:r>
            <w:fldChar w:fldCharType="separate"/>
          </w:r>
          <w:r>
            <w:rPr>
              <w:b/>
              <w:color w:val="000000"/>
            </w:rPr>
            <w:t>2</w:t>
          </w:r>
          <w:r>
            <w:fldChar w:fldCharType="end"/>
          </w:r>
        </w:p>
        <w:p w:rsidR="00DA33DC" w:rsidRDefault="00693D7B">
          <w:pPr>
            <w:tabs>
              <w:tab w:val="right" w:pos="9208"/>
            </w:tabs>
            <w:spacing w:before="200" w:line="240" w:lineRule="auto"/>
            <w:rPr>
              <w:b/>
              <w:color w:val="000000"/>
              <w:sz w:val="18"/>
              <w:szCs w:val="18"/>
            </w:rPr>
          </w:pPr>
          <w:hyperlink w:anchor="_8dwt5hz16nta">
            <w:r>
              <w:rPr>
                <w:b/>
                <w:color w:val="000000"/>
                <w:sz w:val="18"/>
                <w:szCs w:val="18"/>
              </w:rPr>
              <w:t>Tegevussuund 1: Teadlikud ja aktiivsed ela</w:t>
            </w:r>
            <w:r>
              <w:rPr>
                <w:b/>
                <w:color w:val="000000"/>
                <w:sz w:val="18"/>
                <w:szCs w:val="18"/>
              </w:rPr>
              <w:t>nikud</w:t>
            </w:r>
          </w:hyperlink>
          <w:r>
            <w:rPr>
              <w:b/>
              <w:color w:val="000000"/>
              <w:sz w:val="18"/>
              <w:szCs w:val="18"/>
            </w:rPr>
            <w:tab/>
          </w:r>
          <w:r>
            <w:fldChar w:fldCharType="begin"/>
          </w:r>
          <w:r>
            <w:instrText xml:space="preserve"> PAGEREF _8dwt5hz16nta \h </w:instrText>
          </w:r>
          <w:r>
            <w:fldChar w:fldCharType="separate"/>
          </w:r>
          <w:r>
            <w:rPr>
              <w:b/>
              <w:color w:val="000000"/>
              <w:sz w:val="18"/>
              <w:szCs w:val="18"/>
            </w:rPr>
            <w:t>4</w:t>
          </w:r>
          <w:r>
            <w:fldChar w:fldCharType="end"/>
          </w:r>
        </w:p>
        <w:p w:rsidR="00DA33DC" w:rsidRDefault="00693D7B">
          <w:pPr>
            <w:tabs>
              <w:tab w:val="right" w:pos="9208"/>
            </w:tabs>
            <w:spacing w:before="60" w:line="240" w:lineRule="auto"/>
            <w:ind w:left="360"/>
            <w:rPr>
              <w:color w:val="000000"/>
              <w:sz w:val="18"/>
              <w:szCs w:val="18"/>
            </w:rPr>
          </w:pPr>
          <w:hyperlink w:anchor="_22aljxbij3t4">
            <w:r>
              <w:rPr>
                <w:color w:val="000000"/>
                <w:sz w:val="18"/>
                <w:szCs w:val="18"/>
              </w:rPr>
              <w:t>Eesmärk 1: Eesti elanike kasvanud osalemine vabatahtlikus tegevuses ning vabatahtlikke kaasavad organisatsioonid on nõustatud ja toetatud</w:t>
            </w:r>
          </w:hyperlink>
          <w:r>
            <w:rPr>
              <w:color w:val="000000"/>
              <w:sz w:val="18"/>
              <w:szCs w:val="18"/>
            </w:rPr>
            <w:tab/>
          </w:r>
          <w:r>
            <w:fldChar w:fldCharType="begin"/>
          </w:r>
          <w:r>
            <w:instrText xml:space="preserve"> PAGEREF _22aljxbij3t4 \h </w:instrText>
          </w:r>
          <w:r>
            <w:fldChar w:fldCharType="separate"/>
          </w:r>
          <w:r>
            <w:rPr>
              <w:color w:val="000000"/>
              <w:sz w:val="18"/>
              <w:szCs w:val="18"/>
            </w:rPr>
            <w:t>4</w:t>
          </w:r>
          <w:r>
            <w:fldChar w:fldCharType="end"/>
          </w:r>
        </w:p>
        <w:p w:rsidR="00DA33DC" w:rsidRDefault="00693D7B">
          <w:pPr>
            <w:tabs>
              <w:tab w:val="right" w:pos="9208"/>
            </w:tabs>
            <w:spacing w:before="60" w:line="240" w:lineRule="auto"/>
            <w:ind w:left="1080"/>
            <w:rPr>
              <w:color w:val="000000"/>
              <w:sz w:val="18"/>
              <w:szCs w:val="18"/>
            </w:rPr>
          </w:pPr>
          <w:hyperlink w:anchor="_iziy8wul9uqk">
            <w:r>
              <w:rPr>
                <w:color w:val="000000"/>
                <w:sz w:val="18"/>
                <w:szCs w:val="18"/>
              </w:rPr>
              <w:t>Vabatahtliku tegevuse võrgustiku vedamine</w:t>
            </w:r>
          </w:hyperlink>
          <w:r>
            <w:rPr>
              <w:color w:val="000000"/>
              <w:sz w:val="18"/>
              <w:szCs w:val="18"/>
            </w:rPr>
            <w:tab/>
          </w:r>
          <w:r>
            <w:fldChar w:fldCharType="begin"/>
          </w:r>
          <w:r>
            <w:instrText xml:space="preserve"> PAGEREF _iziy8wul9uqk \h </w:instrText>
          </w:r>
          <w:r>
            <w:fldChar w:fldCharType="separate"/>
          </w:r>
          <w:r>
            <w:rPr>
              <w:color w:val="000000"/>
              <w:sz w:val="18"/>
              <w:szCs w:val="18"/>
            </w:rPr>
            <w:t>4</w:t>
          </w:r>
          <w:r>
            <w:fldChar w:fldCharType="end"/>
          </w:r>
        </w:p>
        <w:p w:rsidR="00DA33DC" w:rsidRDefault="00693D7B">
          <w:pPr>
            <w:tabs>
              <w:tab w:val="right" w:pos="9208"/>
            </w:tabs>
            <w:spacing w:before="60" w:line="240" w:lineRule="auto"/>
            <w:ind w:left="1080"/>
            <w:rPr>
              <w:color w:val="000000"/>
              <w:sz w:val="18"/>
              <w:szCs w:val="18"/>
            </w:rPr>
          </w:pPr>
          <w:hyperlink w:anchor="_tnb9m6bxvqmv">
            <w:r>
              <w:rPr>
                <w:color w:val="000000"/>
                <w:sz w:val="18"/>
                <w:szCs w:val="18"/>
              </w:rPr>
              <w:t>Vabatahtliku sõbra märgise programm</w:t>
            </w:r>
          </w:hyperlink>
          <w:r>
            <w:rPr>
              <w:color w:val="000000"/>
              <w:sz w:val="18"/>
              <w:szCs w:val="18"/>
            </w:rPr>
            <w:tab/>
          </w:r>
          <w:r>
            <w:fldChar w:fldCharType="begin"/>
          </w:r>
          <w:r>
            <w:instrText xml:space="preserve"> PAGEREF _tnb9m6bxvqmv \h </w:instrText>
          </w:r>
          <w:r>
            <w:fldChar w:fldCharType="separate"/>
          </w:r>
          <w:r>
            <w:rPr>
              <w:color w:val="000000"/>
              <w:sz w:val="18"/>
              <w:szCs w:val="18"/>
            </w:rPr>
            <w:t>4</w:t>
          </w:r>
          <w:r>
            <w:fldChar w:fldCharType="end"/>
          </w:r>
        </w:p>
        <w:p w:rsidR="00DA33DC" w:rsidRDefault="00693D7B">
          <w:pPr>
            <w:tabs>
              <w:tab w:val="right" w:pos="9208"/>
            </w:tabs>
            <w:spacing w:before="60" w:line="240" w:lineRule="auto"/>
            <w:ind w:left="360"/>
            <w:rPr>
              <w:color w:val="000000"/>
              <w:sz w:val="18"/>
              <w:szCs w:val="18"/>
            </w:rPr>
          </w:pPr>
          <w:hyperlink w:anchor="_ui5h7abjlw86">
            <w:r>
              <w:rPr>
                <w:color w:val="000000"/>
                <w:sz w:val="18"/>
                <w:szCs w:val="18"/>
              </w:rPr>
              <w:t>Eesmärk 2: Eesti elanike tõusnud teadlikkus kodanikuühiskonnast ja kodanikuühiskonnas osalemisest</w:t>
            </w:r>
          </w:hyperlink>
          <w:r>
            <w:rPr>
              <w:color w:val="000000"/>
              <w:sz w:val="18"/>
              <w:szCs w:val="18"/>
            </w:rPr>
            <w:tab/>
          </w:r>
          <w:r>
            <w:fldChar w:fldCharType="begin"/>
          </w:r>
          <w:r>
            <w:instrText xml:space="preserve"> PAGEREF _ui5h7abjlw86 \h </w:instrText>
          </w:r>
          <w:r>
            <w:fldChar w:fldCharType="separate"/>
          </w:r>
          <w:r>
            <w:rPr>
              <w:color w:val="000000"/>
              <w:sz w:val="18"/>
              <w:szCs w:val="18"/>
            </w:rPr>
            <w:t>5</w:t>
          </w:r>
          <w:r>
            <w:fldChar w:fldCharType="end"/>
          </w:r>
        </w:p>
        <w:p w:rsidR="00DA33DC" w:rsidRDefault="00693D7B">
          <w:pPr>
            <w:tabs>
              <w:tab w:val="right" w:pos="9208"/>
            </w:tabs>
            <w:spacing w:before="60" w:line="240" w:lineRule="auto"/>
            <w:ind w:left="1080"/>
            <w:rPr>
              <w:color w:val="000000"/>
              <w:sz w:val="18"/>
              <w:szCs w:val="18"/>
            </w:rPr>
          </w:pPr>
          <w:hyperlink w:anchor="_xn9xm7so4f88">
            <w:r>
              <w:rPr>
                <w:color w:val="000000"/>
                <w:sz w:val="18"/>
                <w:szCs w:val="18"/>
              </w:rPr>
              <w:t>Vabatahtlike Värava haldamine</w:t>
            </w:r>
          </w:hyperlink>
          <w:r>
            <w:rPr>
              <w:color w:val="000000"/>
              <w:sz w:val="18"/>
              <w:szCs w:val="18"/>
            </w:rPr>
            <w:tab/>
          </w:r>
          <w:r>
            <w:fldChar w:fldCharType="begin"/>
          </w:r>
          <w:r>
            <w:instrText xml:space="preserve"> PAGEREF _xn9xm7so4f88 \h </w:instrText>
          </w:r>
          <w:r>
            <w:fldChar w:fldCharType="separate"/>
          </w:r>
          <w:r>
            <w:rPr>
              <w:color w:val="000000"/>
              <w:sz w:val="18"/>
              <w:szCs w:val="18"/>
            </w:rPr>
            <w:t>5</w:t>
          </w:r>
          <w:r>
            <w:fldChar w:fldCharType="end"/>
          </w:r>
        </w:p>
        <w:p w:rsidR="00DA33DC" w:rsidRDefault="00693D7B">
          <w:pPr>
            <w:tabs>
              <w:tab w:val="right" w:pos="9208"/>
            </w:tabs>
            <w:spacing w:before="60" w:line="240" w:lineRule="auto"/>
            <w:ind w:left="1080"/>
            <w:rPr>
              <w:color w:val="000000"/>
            </w:rPr>
          </w:pPr>
          <w:hyperlink w:anchor="_htqgeoqtz00w">
            <w:r>
              <w:rPr>
                <w:color w:val="000000"/>
              </w:rPr>
              <w:t>Hea Kodaniku infokana</w:t>
            </w:r>
            <w:r>
              <w:rPr>
                <w:color w:val="000000"/>
              </w:rPr>
              <w:t>lid</w:t>
            </w:r>
          </w:hyperlink>
          <w:r>
            <w:rPr>
              <w:color w:val="000000"/>
            </w:rPr>
            <w:tab/>
          </w:r>
          <w:r>
            <w:fldChar w:fldCharType="begin"/>
          </w:r>
          <w:r>
            <w:instrText xml:space="preserve"> PAGEREF _htqgeoqtz00w \h </w:instrText>
          </w:r>
          <w:r>
            <w:fldChar w:fldCharType="separate"/>
          </w:r>
          <w:r>
            <w:rPr>
              <w:color w:val="000000"/>
            </w:rPr>
            <w:t>5</w:t>
          </w:r>
          <w:r>
            <w:fldChar w:fldCharType="end"/>
          </w:r>
        </w:p>
        <w:p w:rsidR="00DA33DC" w:rsidRDefault="00693D7B">
          <w:pPr>
            <w:tabs>
              <w:tab w:val="right" w:pos="9208"/>
            </w:tabs>
            <w:spacing w:before="60" w:line="240" w:lineRule="auto"/>
            <w:ind w:left="1080"/>
            <w:rPr>
              <w:color w:val="000000"/>
              <w:sz w:val="18"/>
              <w:szCs w:val="18"/>
            </w:rPr>
          </w:pPr>
          <w:hyperlink w:anchor="_qtwhc6gitwlg">
            <w:r>
              <w:rPr>
                <w:color w:val="000000"/>
                <w:sz w:val="18"/>
                <w:szCs w:val="18"/>
              </w:rPr>
              <w:t>Hea Kodaniku klubid</w:t>
            </w:r>
          </w:hyperlink>
          <w:r>
            <w:rPr>
              <w:color w:val="000000"/>
              <w:sz w:val="18"/>
              <w:szCs w:val="18"/>
            </w:rPr>
            <w:tab/>
          </w:r>
          <w:r>
            <w:fldChar w:fldCharType="begin"/>
          </w:r>
          <w:r>
            <w:instrText xml:space="preserve"> PAGEREF _qtwhc6gitwlg \h </w:instrText>
          </w:r>
          <w:r>
            <w:fldChar w:fldCharType="separate"/>
          </w:r>
          <w:r>
            <w:rPr>
              <w:color w:val="000000"/>
              <w:sz w:val="18"/>
              <w:szCs w:val="18"/>
            </w:rPr>
            <w:t>6</w:t>
          </w:r>
          <w:r>
            <w:fldChar w:fldCharType="end"/>
          </w:r>
        </w:p>
        <w:p w:rsidR="00DA33DC" w:rsidRDefault="00693D7B">
          <w:pPr>
            <w:tabs>
              <w:tab w:val="right" w:pos="9208"/>
            </w:tabs>
            <w:spacing w:before="60" w:line="240" w:lineRule="auto"/>
            <w:ind w:left="1080"/>
            <w:rPr>
              <w:color w:val="000000"/>
              <w:sz w:val="18"/>
              <w:szCs w:val="18"/>
            </w:rPr>
          </w:pPr>
          <w:hyperlink w:anchor="_2zvtmlwtvxtj">
            <w:r>
              <w:rPr>
                <w:color w:val="000000"/>
                <w:sz w:val="18"/>
                <w:szCs w:val="18"/>
              </w:rPr>
              <w:t>Ann</w:t>
            </w:r>
            <w:r>
              <w:rPr>
                <w:color w:val="000000"/>
                <w:sz w:val="18"/>
                <w:szCs w:val="18"/>
              </w:rPr>
              <w:t>etamistalgud</w:t>
            </w:r>
          </w:hyperlink>
          <w:r>
            <w:rPr>
              <w:color w:val="000000"/>
              <w:sz w:val="18"/>
              <w:szCs w:val="18"/>
            </w:rPr>
            <w:tab/>
          </w:r>
          <w:r>
            <w:fldChar w:fldCharType="begin"/>
          </w:r>
          <w:r>
            <w:instrText xml:space="preserve"> PAGEREF _2zvtmlwtvxtj \h </w:instrText>
          </w:r>
          <w:r>
            <w:fldChar w:fldCharType="separate"/>
          </w:r>
          <w:r>
            <w:rPr>
              <w:color w:val="000000"/>
              <w:sz w:val="18"/>
              <w:szCs w:val="18"/>
            </w:rPr>
            <w:t>7</w:t>
          </w:r>
          <w:r>
            <w:fldChar w:fldCharType="end"/>
          </w:r>
        </w:p>
        <w:p w:rsidR="00DA33DC" w:rsidRDefault="00693D7B">
          <w:pPr>
            <w:tabs>
              <w:tab w:val="right" w:pos="9208"/>
            </w:tabs>
            <w:spacing w:before="60" w:line="240" w:lineRule="auto"/>
            <w:ind w:left="1080"/>
            <w:rPr>
              <w:color w:val="000000"/>
              <w:sz w:val="18"/>
              <w:szCs w:val="18"/>
            </w:rPr>
          </w:pPr>
          <w:hyperlink w:anchor="_xgso6kc9pair">
            <w:r>
              <w:rPr>
                <w:color w:val="000000"/>
                <w:sz w:val="18"/>
                <w:szCs w:val="18"/>
              </w:rPr>
              <w:t>Annetuste kogujate võrgustik</w:t>
            </w:r>
          </w:hyperlink>
          <w:r>
            <w:rPr>
              <w:color w:val="000000"/>
              <w:sz w:val="18"/>
              <w:szCs w:val="18"/>
            </w:rPr>
            <w:tab/>
          </w:r>
          <w:r>
            <w:fldChar w:fldCharType="begin"/>
          </w:r>
          <w:r>
            <w:instrText xml:space="preserve"> PAGEREF _xgso6kc9pair \h </w:instrText>
          </w:r>
          <w:r>
            <w:fldChar w:fldCharType="separate"/>
          </w:r>
          <w:r>
            <w:rPr>
              <w:color w:val="000000"/>
              <w:sz w:val="18"/>
              <w:szCs w:val="18"/>
            </w:rPr>
            <w:t>7</w:t>
          </w:r>
          <w:r>
            <w:fldChar w:fldCharType="end"/>
          </w:r>
        </w:p>
        <w:p w:rsidR="00DA33DC" w:rsidRDefault="00693D7B">
          <w:pPr>
            <w:tabs>
              <w:tab w:val="right" w:pos="9208"/>
            </w:tabs>
            <w:spacing w:before="60" w:line="240" w:lineRule="auto"/>
            <w:ind w:left="1080"/>
            <w:rPr>
              <w:color w:val="000000"/>
              <w:sz w:val="18"/>
              <w:szCs w:val="18"/>
            </w:rPr>
          </w:pPr>
          <w:hyperlink w:anchor="_9hwvte1eur7c">
            <w:r>
              <w:rPr>
                <w:color w:val="000000"/>
                <w:sz w:val="18"/>
                <w:szCs w:val="18"/>
              </w:rPr>
              <w:t>Huvikaitse ja analüüs</w:t>
            </w:r>
          </w:hyperlink>
          <w:r>
            <w:rPr>
              <w:color w:val="000000"/>
              <w:sz w:val="18"/>
              <w:szCs w:val="18"/>
            </w:rPr>
            <w:tab/>
          </w:r>
          <w:r>
            <w:fldChar w:fldCharType="begin"/>
          </w:r>
          <w:r>
            <w:instrText xml:space="preserve"> PAGEREF _9hwvte1eur7c \h </w:instrText>
          </w:r>
          <w:r>
            <w:fldChar w:fldCharType="separate"/>
          </w:r>
          <w:r>
            <w:rPr>
              <w:color w:val="000000"/>
              <w:sz w:val="18"/>
              <w:szCs w:val="18"/>
            </w:rPr>
            <w:t>7</w:t>
          </w:r>
          <w:r>
            <w:fldChar w:fldCharType="end"/>
          </w:r>
        </w:p>
        <w:p w:rsidR="00DA33DC" w:rsidRDefault="00693D7B">
          <w:pPr>
            <w:tabs>
              <w:tab w:val="right" w:pos="9208"/>
            </w:tabs>
            <w:spacing w:before="60" w:line="240" w:lineRule="auto"/>
            <w:ind w:left="360"/>
            <w:rPr>
              <w:color w:val="000000"/>
              <w:sz w:val="18"/>
              <w:szCs w:val="18"/>
            </w:rPr>
          </w:pPr>
          <w:hyperlink w:anchor="_9efbdvaqh0k">
            <w:r>
              <w:rPr>
                <w:color w:val="000000"/>
                <w:sz w:val="18"/>
                <w:szCs w:val="18"/>
              </w:rPr>
              <w:t>Meeskond ja partnerid</w:t>
            </w:r>
          </w:hyperlink>
          <w:r>
            <w:rPr>
              <w:color w:val="000000"/>
              <w:sz w:val="18"/>
              <w:szCs w:val="18"/>
            </w:rPr>
            <w:tab/>
          </w:r>
          <w:r>
            <w:fldChar w:fldCharType="begin"/>
          </w:r>
          <w:r>
            <w:instrText xml:space="preserve"> PAGEREF _9efbdvaqh0k \h </w:instrText>
          </w:r>
          <w:r>
            <w:fldChar w:fldCharType="separate"/>
          </w:r>
          <w:r>
            <w:rPr>
              <w:color w:val="000000"/>
              <w:sz w:val="18"/>
              <w:szCs w:val="18"/>
            </w:rPr>
            <w:t>7</w:t>
          </w:r>
          <w:r>
            <w:fldChar w:fldCharType="end"/>
          </w:r>
        </w:p>
        <w:p w:rsidR="00DA33DC" w:rsidRDefault="00693D7B">
          <w:pPr>
            <w:tabs>
              <w:tab w:val="right" w:pos="9208"/>
            </w:tabs>
            <w:spacing w:before="60" w:line="240" w:lineRule="auto"/>
            <w:ind w:left="360"/>
            <w:rPr>
              <w:color w:val="000000"/>
              <w:sz w:val="18"/>
              <w:szCs w:val="18"/>
            </w:rPr>
          </w:pPr>
          <w:hyperlink w:anchor="_p98xajrp7zeh">
            <w:r>
              <w:rPr>
                <w:color w:val="000000"/>
                <w:sz w:val="18"/>
                <w:szCs w:val="18"/>
              </w:rPr>
              <w:t>Eelarve</w:t>
            </w:r>
          </w:hyperlink>
          <w:r>
            <w:rPr>
              <w:color w:val="000000"/>
              <w:sz w:val="18"/>
              <w:szCs w:val="18"/>
            </w:rPr>
            <w:tab/>
          </w:r>
          <w:r>
            <w:fldChar w:fldCharType="begin"/>
          </w:r>
          <w:r>
            <w:instrText xml:space="preserve"> PAGEREF _p98xajrp7zeh \h </w:instrText>
          </w:r>
          <w:r>
            <w:fldChar w:fldCharType="separate"/>
          </w:r>
          <w:r>
            <w:rPr>
              <w:color w:val="000000"/>
              <w:sz w:val="18"/>
              <w:szCs w:val="18"/>
            </w:rPr>
            <w:t>8</w:t>
          </w:r>
          <w:r>
            <w:fldChar w:fldCharType="end"/>
          </w:r>
        </w:p>
        <w:p w:rsidR="00DA33DC" w:rsidRDefault="00693D7B">
          <w:pPr>
            <w:tabs>
              <w:tab w:val="right" w:pos="9208"/>
            </w:tabs>
            <w:spacing w:before="200" w:line="240" w:lineRule="auto"/>
            <w:rPr>
              <w:b/>
              <w:color w:val="000000"/>
              <w:sz w:val="18"/>
              <w:szCs w:val="18"/>
            </w:rPr>
          </w:pPr>
          <w:hyperlink w:anchor="_po1q3f8mjjk1">
            <w:r>
              <w:rPr>
                <w:b/>
                <w:color w:val="000000"/>
                <w:sz w:val="18"/>
                <w:szCs w:val="18"/>
              </w:rPr>
              <w:t>Tegevussuund 2: Võimekad vabaühendused</w:t>
            </w:r>
          </w:hyperlink>
          <w:r>
            <w:rPr>
              <w:b/>
              <w:color w:val="000000"/>
              <w:sz w:val="18"/>
              <w:szCs w:val="18"/>
            </w:rPr>
            <w:tab/>
          </w:r>
          <w:r>
            <w:fldChar w:fldCharType="begin"/>
          </w:r>
          <w:r>
            <w:instrText xml:space="preserve"> PAGEREF _po1q3f8mjjk1 \h </w:instrText>
          </w:r>
          <w:r>
            <w:fldChar w:fldCharType="separate"/>
          </w:r>
          <w:r>
            <w:rPr>
              <w:b/>
              <w:color w:val="000000"/>
              <w:sz w:val="18"/>
              <w:szCs w:val="18"/>
            </w:rPr>
            <w:t>8</w:t>
          </w:r>
          <w:r>
            <w:fldChar w:fldCharType="end"/>
          </w:r>
        </w:p>
        <w:p w:rsidR="00DA33DC" w:rsidRDefault="00693D7B">
          <w:pPr>
            <w:tabs>
              <w:tab w:val="right" w:pos="9208"/>
            </w:tabs>
            <w:spacing w:before="60" w:line="240" w:lineRule="auto"/>
            <w:ind w:left="360"/>
            <w:rPr>
              <w:color w:val="000000"/>
              <w:sz w:val="18"/>
              <w:szCs w:val="18"/>
            </w:rPr>
          </w:pPr>
          <w:hyperlink w:anchor="_ign5m92x6clc">
            <w:r>
              <w:rPr>
                <w:color w:val="000000"/>
                <w:sz w:val="18"/>
                <w:szCs w:val="18"/>
              </w:rPr>
              <w:t>Eesmärk 1: Tõusnud vabaühenduste koostöö- ja finantsmajanduslikud oskused ja teadmised</w:t>
            </w:r>
          </w:hyperlink>
          <w:r>
            <w:rPr>
              <w:color w:val="000000"/>
              <w:sz w:val="18"/>
              <w:szCs w:val="18"/>
            </w:rPr>
            <w:tab/>
          </w:r>
          <w:r>
            <w:fldChar w:fldCharType="begin"/>
          </w:r>
          <w:r>
            <w:instrText xml:space="preserve"> PAGEREF _ign5m92x6clc \h </w:instrText>
          </w:r>
          <w:r>
            <w:fldChar w:fldCharType="separate"/>
          </w:r>
          <w:r>
            <w:rPr>
              <w:color w:val="000000"/>
              <w:sz w:val="18"/>
              <w:szCs w:val="18"/>
            </w:rPr>
            <w:t>8</w:t>
          </w:r>
          <w:r>
            <w:fldChar w:fldCharType="end"/>
          </w:r>
        </w:p>
        <w:p w:rsidR="00DA33DC" w:rsidRDefault="00693D7B">
          <w:pPr>
            <w:tabs>
              <w:tab w:val="right" w:pos="9208"/>
            </w:tabs>
            <w:spacing w:before="60" w:line="240" w:lineRule="auto"/>
            <w:ind w:left="1080"/>
            <w:rPr>
              <w:color w:val="000000"/>
              <w:sz w:val="18"/>
              <w:szCs w:val="18"/>
            </w:rPr>
          </w:pPr>
          <w:hyperlink w:anchor="_4zpdn3y86bnr">
            <w:r>
              <w:rPr>
                <w:color w:val="000000"/>
                <w:sz w:val="18"/>
                <w:szCs w:val="18"/>
              </w:rPr>
              <w:t>Par</w:t>
            </w:r>
            <w:r>
              <w:rPr>
                <w:color w:val="000000"/>
                <w:sz w:val="18"/>
                <w:szCs w:val="18"/>
              </w:rPr>
              <w:t>imate praktikate kogumine ja levitamine</w:t>
            </w:r>
          </w:hyperlink>
          <w:r>
            <w:rPr>
              <w:color w:val="000000"/>
              <w:sz w:val="18"/>
              <w:szCs w:val="18"/>
            </w:rPr>
            <w:tab/>
          </w:r>
          <w:r>
            <w:fldChar w:fldCharType="begin"/>
          </w:r>
          <w:r>
            <w:instrText xml:space="preserve"> PAGEREF _4zpdn3y86bnr \h </w:instrText>
          </w:r>
          <w:r>
            <w:fldChar w:fldCharType="separate"/>
          </w:r>
          <w:r>
            <w:rPr>
              <w:color w:val="000000"/>
              <w:sz w:val="18"/>
              <w:szCs w:val="18"/>
            </w:rPr>
            <w:t>8</w:t>
          </w:r>
          <w:r>
            <w:fldChar w:fldCharType="end"/>
          </w:r>
        </w:p>
        <w:p w:rsidR="00DA33DC" w:rsidRDefault="00693D7B">
          <w:pPr>
            <w:tabs>
              <w:tab w:val="right" w:pos="9208"/>
            </w:tabs>
            <w:spacing w:before="60" w:line="240" w:lineRule="auto"/>
            <w:ind w:left="1080"/>
            <w:rPr>
              <w:color w:val="000000"/>
              <w:sz w:val="18"/>
              <w:szCs w:val="18"/>
            </w:rPr>
          </w:pPr>
          <w:hyperlink w:anchor="_czyqh4f5pcfl">
            <w:r>
              <w:rPr>
                <w:color w:val="000000"/>
                <w:sz w:val="18"/>
                <w:szCs w:val="18"/>
              </w:rPr>
              <w:t>Juhtide võrgustik</w:t>
            </w:r>
          </w:hyperlink>
          <w:r>
            <w:rPr>
              <w:color w:val="000000"/>
              <w:sz w:val="18"/>
              <w:szCs w:val="18"/>
            </w:rPr>
            <w:tab/>
          </w:r>
          <w:r>
            <w:fldChar w:fldCharType="begin"/>
          </w:r>
          <w:r>
            <w:instrText xml:space="preserve"> PAGEREF _czyqh4f5pcfl \h </w:instrText>
          </w:r>
          <w:r>
            <w:fldChar w:fldCharType="separate"/>
          </w:r>
          <w:r>
            <w:rPr>
              <w:color w:val="000000"/>
              <w:sz w:val="18"/>
              <w:szCs w:val="18"/>
            </w:rPr>
            <w:t>9</w:t>
          </w:r>
          <w:r>
            <w:fldChar w:fldCharType="end"/>
          </w:r>
        </w:p>
        <w:p w:rsidR="00DA33DC" w:rsidRDefault="00693D7B">
          <w:pPr>
            <w:tabs>
              <w:tab w:val="right" w:pos="9208"/>
            </w:tabs>
            <w:spacing w:before="60" w:line="240" w:lineRule="auto"/>
            <w:ind w:left="1080"/>
            <w:rPr>
              <w:color w:val="000000"/>
              <w:sz w:val="18"/>
              <w:szCs w:val="18"/>
            </w:rPr>
          </w:pPr>
          <w:hyperlink w:anchor="_now22nasn5hx">
            <w:r>
              <w:rPr>
                <w:color w:val="000000"/>
                <w:sz w:val="18"/>
                <w:szCs w:val="18"/>
              </w:rPr>
              <w:t>Huvikaitsetegevused</w:t>
            </w:r>
          </w:hyperlink>
          <w:r>
            <w:rPr>
              <w:color w:val="000000"/>
              <w:sz w:val="18"/>
              <w:szCs w:val="18"/>
            </w:rPr>
            <w:tab/>
          </w:r>
          <w:r>
            <w:fldChar w:fldCharType="begin"/>
          </w:r>
          <w:r>
            <w:instrText xml:space="preserve"> PAGEREF _now22nasn5hx \h </w:instrText>
          </w:r>
          <w:r>
            <w:fldChar w:fldCharType="separate"/>
          </w:r>
          <w:r>
            <w:rPr>
              <w:color w:val="000000"/>
              <w:sz w:val="18"/>
              <w:szCs w:val="18"/>
            </w:rPr>
            <w:t>9</w:t>
          </w:r>
          <w:r>
            <w:fldChar w:fldCharType="end"/>
          </w:r>
        </w:p>
        <w:p w:rsidR="00DA33DC" w:rsidRDefault="00693D7B">
          <w:pPr>
            <w:tabs>
              <w:tab w:val="right" w:pos="9208"/>
            </w:tabs>
            <w:spacing w:before="60" w:line="240" w:lineRule="auto"/>
            <w:ind w:left="1080"/>
            <w:rPr>
              <w:color w:val="000000"/>
              <w:sz w:val="18"/>
              <w:szCs w:val="18"/>
            </w:rPr>
          </w:pPr>
          <w:hyperlink w:anchor="_lerzy2wl6uar">
            <w:r>
              <w:rPr>
                <w:color w:val="000000"/>
                <w:sz w:val="18"/>
                <w:szCs w:val="18"/>
              </w:rPr>
              <w:t>Teenuste delegeerimise edendamine</w:t>
            </w:r>
          </w:hyperlink>
          <w:r>
            <w:rPr>
              <w:color w:val="000000"/>
              <w:sz w:val="18"/>
              <w:szCs w:val="18"/>
            </w:rPr>
            <w:tab/>
          </w:r>
          <w:r>
            <w:fldChar w:fldCharType="begin"/>
          </w:r>
          <w:r>
            <w:instrText xml:space="preserve"> PAGEREF _lerzy2wl6uar \h </w:instrText>
          </w:r>
          <w:r>
            <w:fldChar w:fldCharType="separate"/>
          </w:r>
          <w:r>
            <w:rPr>
              <w:color w:val="000000"/>
              <w:sz w:val="18"/>
              <w:szCs w:val="18"/>
            </w:rPr>
            <w:t>10</w:t>
          </w:r>
          <w:r>
            <w:fldChar w:fldCharType="end"/>
          </w:r>
        </w:p>
        <w:p w:rsidR="00DA33DC" w:rsidRDefault="00693D7B">
          <w:pPr>
            <w:tabs>
              <w:tab w:val="right" w:pos="9208"/>
            </w:tabs>
            <w:spacing w:before="60" w:line="240" w:lineRule="auto"/>
            <w:ind w:left="1080"/>
            <w:rPr>
              <w:color w:val="000000"/>
            </w:rPr>
          </w:pPr>
          <w:hyperlink w:anchor="_ky1ag4qv1b0e">
            <w:r>
              <w:rPr>
                <w:color w:val="000000"/>
              </w:rPr>
              <w:t>Aktiivsete Kodanike Fond</w:t>
            </w:r>
          </w:hyperlink>
          <w:r>
            <w:rPr>
              <w:color w:val="000000"/>
            </w:rPr>
            <w:tab/>
          </w:r>
          <w:r>
            <w:fldChar w:fldCharType="begin"/>
          </w:r>
          <w:r>
            <w:instrText xml:space="preserve"> PAGEREF _ky1ag4qv1b0e \h </w:instrText>
          </w:r>
          <w:r>
            <w:fldChar w:fldCharType="separate"/>
          </w:r>
          <w:r>
            <w:rPr>
              <w:color w:val="000000"/>
            </w:rPr>
            <w:t>10</w:t>
          </w:r>
          <w:r>
            <w:fldChar w:fldCharType="end"/>
          </w:r>
        </w:p>
        <w:p w:rsidR="00DA33DC" w:rsidRDefault="00693D7B">
          <w:pPr>
            <w:tabs>
              <w:tab w:val="right" w:pos="9208"/>
            </w:tabs>
            <w:spacing w:before="60" w:line="240" w:lineRule="auto"/>
            <w:ind w:left="360"/>
            <w:rPr>
              <w:color w:val="000000"/>
              <w:sz w:val="18"/>
              <w:szCs w:val="18"/>
            </w:rPr>
          </w:pPr>
          <w:hyperlink w:anchor="_1832nvtrlba6">
            <w:r>
              <w:rPr>
                <w:color w:val="000000"/>
                <w:sz w:val="18"/>
                <w:szCs w:val="18"/>
              </w:rPr>
              <w:t>Eesmärk 2: Eesti elanike kasvanud teadlikkus vabaühendustest ja nende rollidest</w:t>
            </w:r>
          </w:hyperlink>
          <w:r>
            <w:rPr>
              <w:color w:val="000000"/>
              <w:sz w:val="18"/>
              <w:szCs w:val="18"/>
            </w:rPr>
            <w:tab/>
          </w:r>
          <w:r>
            <w:fldChar w:fldCharType="begin"/>
          </w:r>
          <w:r>
            <w:instrText xml:space="preserve"> PAGERE</w:instrText>
          </w:r>
          <w:r>
            <w:instrText xml:space="preserve">F _1832nvtrlba6 \h </w:instrText>
          </w:r>
          <w:r>
            <w:fldChar w:fldCharType="separate"/>
          </w:r>
          <w:r>
            <w:rPr>
              <w:color w:val="000000"/>
              <w:sz w:val="18"/>
              <w:szCs w:val="18"/>
            </w:rPr>
            <w:t>10</w:t>
          </w:r>
          <w:r>
            <w:fldChar w:fldCharType="end"/>
          </w:r>
        </w:p>
        <w:p w:rsidR="00DA33DC" w:rsidRDefault="00693D7B">
          <w:pPr>
            <w:tabs>
              <w:tab w:val="right" w:pos="9208"/>
            </w:tabs>
            <w:spacing w:before="60" w:line="240" w:lineRule="auto"/>
            <w:ind w:left="1080"/>
            <w:rPr>
              <w:color w:val="000000"/>
              <w:sz w:val="18"/>
              <w:szCs w:val="18"/>
            </w:rPr>
          </w:pPr>
          <w:hyperlink w:anchor="_pwinqguwlky0">
            <w:r>
              <w:rPr>
                <w:color w:val="000000"/>
                <w:sz w:val="18"/>
                <w:szCs w:val="18"/>
              </w:rPr>
              <w:t>Kodanikuühiskonna aasta tegijad</w:t>
            </w:r>
          </w:hyperlink>
          <w:r>
            <w:rPr>
              <w:color w:val="000000"/>
              <w:sz w:val="18"/>
              <w:szCs w:val="18"/>
            </w:rPr>
            <w:tab/>
          </w:r>
          <w:r>
            <w:fldChar w:fldCharType="begin"/>
          </w:r>
          <w:r>
            <w:instrText xml:space="preserve"> PAGEREF _pwinqguwlky0 \h </w:instrText>
          </w:r>
          <w:r>
            <w:fldChar w:fldCharType="separate"/>
          </w:r>
          <w:r>
            <w:rPr>
              <w:color w:val="000000"/>
              <w:sz w:val="18"/>
              <w:szCs w:val="18"/>
            </w:rPr>
            <w:t>10</w:t>
          </w:r>
          <w:r>
            <w:fldChar w:fldCharType="end"/>
          </w:r>
        </w:p>
        <w:p w:rsidR="00DA33DC" w:rsidRDefault="00693D7B">
          <w:pPr>
            <w:tabs>
              <w:tab w:val="right" w:pos="9208"/>
            </w:tabs>
            <w:spacing w:before="60" w:line="240" w:lineRule="auto"/>
            <w:ind w:left="1080"/>
            <w:rPr>
              <w:color w:val="000000"/>
              <w:sz w:val="18"/>
              <w:szCs w:val="18"/>
            </w:rPr>
          </w:pPr>
          <w:hyperlink w:anchor="_iuornlter81i">
            <w:r>
              <w:rPr>
                <w:color w:val="000000"/>
                <w:sz w:val="18"/>
                <w:szCs w:val="18"/>
              </w:rPr>
              <w:t>Huvikaitsevõrgustik</w:t>
            </w:r>
          </w:hyperlink>
          <w:r>
            <w:rPr>
              <w:color w:val="000000"/>
              <w:sz w:val="18"/>
              <w:szCs w:val="18"/>
            </w:rPr>
            <w:tab/>
          </w:r>
          <w:r>
            <w:fldChar w:fldCharType="begin"/>
          </w:r>
          <w:r>
            <w:instrText xml:space="preserve"> PAGEREF _iuornlter81i \h </w:instrText>
          </w:r>
          <w:r>
            <w:fldChar w:fldCharType="separate"/>
          </w:r>
          <w:r>
            <w:rPr>
              <w:color w:val="000000"/>
              <w:sz w:val="18"/>
              <w:szCs w:val="18"/>
            </w:rPr>
            <w:t>10</w:t>
          </w:r>
          <w:r>
            <w:fldChar w:fldCharType="end"/>
          </w:r>
        </w:p>
        <w:p w:rsidR="00DA33DC" w:rsidRDefault="00693D7B">
          <w:pPr>
            <w:tabs>
              <w:tab w:val="right" w:pos="9208"/>
            </w:tabs>
            <w:spacing w:before="60" w:line="240" w:lineRule="auto"/>
            <w:ind w:left="1080"/>
            <w:rPr>
              <w:color w:val="000000"/>
              <w:sz w:val="18"/>
              <w:szCs w:val="18"/>
            </w:rPr>
          </w:pPr>
          <w:hyperlink w:anchor="_84dpcqr7rlvh">
            <w:r>
              <w:rPr>
                <w:color w:val="000000"/>
                <w:sz w:val="18"/>
                <w:szCs w:val="18"/>
              </w:rPr>
              <w:t>Mtyraha.heakodanik.ee</w:t>
            </w:r>
          </w:hyperlink>
          <w:r>
            <w:rPr>
              <w:color w:val="000000"/>
              <w:sz w:val="18"/>
              <w:szCs w:val="18"/>
            </w:rPr>
            <w:tab/>
          </w:r>
          <w:r>
            <w:fldChar w:fldCharType="begin"/>
          </w:r>
          <w:r>
            <w:instrText xml:space="preserve"> PAGEREF _84dpcqr7rlvh \h </w:instrText>
          </w:r>
          <w:r>
            <w:fldChar w:fldCharType="separate"/>
          </w:r>
          <w:r>
            <w:rPr>
              <w:color w:val="000000"/>
              <w:sz w:val="18"/>
              <w:szCs w:val="18"/>
            </w:rPr>
            <w:t>11</w:t>
          </w:r>
          <w:r>
            <w:fldChar w:fldCharType="end"/>
          </w:r>
        </w:p>
        <w:p w:rsidR="00DA33DC" w:rsidRDefault="00693D7B">
          <w:pPr>
            <w:tabs>
              <w:tab w:val="right" w:pos="9208"/>
            </w:tabs>
            <w:spacing w:before="60" w:line="240" w:lineRule="auto"/>
            <w:ind w:left="1080"/>
            <w:rPr>
              <w:color w:val="000000"/>
              <w:sz w:val="18"/>
              <w:szCs w:val="18"/>
            </w:rPr>
          </w:pPr>
          <w:hyperlink w:anchor="_wd4rcj80ksws">
            <w:r>
              <w:rPr>
                <w:color w:val="000000"/>
                <w:sz w:val="18"/>
                <w:szCs w:val="18"/>
              </w:rPr>
              <w:t>Tulevikujuhid</w:t>
            </w:r>
          </w:hyperlink>
          <w:r>
            <w:rPr>
              <w:color w:val="000000"/>
              <w:sz w:val="18"/>
              <w:szCs w:val="18"/>
            </w:rPr>
            <w:tab/>
          </w:r>
          <w:r>
            <w:fldChar w:fldCharType="begin"/>
          </w:r>
          <w:r>
            <w:instrText xml:space="preserve"> PAGEREF _wd4rcj80ksws \h </w:instrText>
          </w:r>
          <w:r>
            <w:fldChar w:fldCharType="separate"/>
          </w:r>
          <w:r>
            <w:rPr>
              <w:color w:val="000000"/>
              <w:sz w:val="18"/>
              <w:szCs w:val="18"/>
            </w:rPr>
            <w:t>11</w:t>
          </w:r>
          <w:r>
            <w:fldChar w:fldCharType="end"/>
          </w:r>
        </w:p>
        <w:p w:rsidR="00DA33DC" w:rsidRDefault="00693D7B">
          <w:pPr>
            <w:tabs>
              <w:tab w:val="right" w:pos="9208"/>
            </w:tabs>
            <w:spacing w:before="60" w:line="240" w:lineRule="auto"/>
            <w:ind w:left="1080"/>
            <w:rPr>
              <w:color w:val="000000"/>
              <w:sz w:val="18"/>
              <w:szCs w:val="18"/>
            </w:rPr>
          </w:pPr>
          <w:hyperlink w:anchor="_8ukniymyy9ff">
            <w:r>
              <w:rPr>
                <w:color w:val="000000"/>
                <w:sz w:val="18"/>
                <w:szCs w:val="18"/>
              </w:rPr>
              <w:t>Kogukonnapraktika</w:t>
            </w:r>
          </w:hyperlink>
          <w:r>
            <w:rPr>
              <w:color w:val="000000"/>
              <w:sz w:val="18"/>
              <w:szCs w:val="18"/>
            </w:rPr>
            <w:tab/>
          </w:r>
          <w:r>
            <w:fldChar w:fldCharType="begin"/>
          </w:r>
          <w:r>
            <w:instrText xml:space="preserve"> PAGERE</w:instrText>
          </w:r>
          <w:r>
            <w:instrText xml:space="preserve">F _8ukniymyy9ff \h </w:instrText>
          </w:r>
          <w:r>
            <w:fldChar w:fldCharType="separate"/>
          </w:r>
          <w:r>
            <w:rPr>
              <w:color w:val="000000"/>
              <w:sz w:val="18"/>
              <w:szCs w:val="18"/>
            </w:rPr>
            <w:t>11</w:t>
          </w:r>
          <w:r>
            <w:fldChar w:fldCharType="end"/>
          </w:r>
        </w:p>
        <w:p w:rsidR="00DA33DC" w:rsidRDefault="00693D7B">
          <w:pPr>
            <w:tabs>
              <w:tab w:val="right" w:pos="9208"/>
            </w:tabs>
            <w:spacing w:before="60" w:line="240" w:lineRule="auto"/>
            <w:ind w:left="1080"/>
            <w:rPr>
              <w:color w:val="000000"/>
              <w:sz w:val="18"/>
              <w:szCs w:val="18"/>
            </w:rPr>
          </w:pPr>
          <w:hyperlink w:anchor="_z87cktxhh4h7">
            <w:r>
              <w:rPr>
                <w:color w:val="000000"/>
                <w:sz w:val="18"/>
                <w:szCs w:val="18"/>
              </w:rPr>
              <w:t>Ettevõtlik kool</w:t>
            </w:r>
          </w:hyperlink>
          <w:r>
            <w:rPr>
              <w:color w:val="000000"/>
              <w:sz w:val="18"/>
              <w:szCs w:val="18"/>
            </w:rPr>
            <w:tab/>
          </w:r>
          <w:r>
            <w:fldChar w:fldCharType="begin"/>
          </w:r>
          <w:r>
            <w:instrText xml:space="preserve"> PAGEREF _z87cktxhh4h7 \h </w:instrText>
          </w:r>
          <w:r>
            <w:fldChar w:fldCharType="separate"/>
          </w:r>
          <w:r>
            <w:rPr>
              <w:color w:val="000000"/>
              <w:sz w:val="18"/>
              <w:szCs w:val="18"/>
            </w:rPr>
            <w:t>11</w:t>
          </w:r>
          <w:r>
            <w:fldChar w:fldCharType="end"/>
          </w:r>
        </w:p>
        <w:p w:rsidR="00DA33DC" w:rsidRDefault="00693D7B">
          <w:pPr>
            <w:tabs>
              <w:tab w:val="right" w:pos="9208"/>
            </w:tabs>
            <w:spacing w:before="60" w:line="240" w:lineRule="auto"/>
            <w:ind w:left="1080"/>
            <w:rPr>
              <w:color w:val="000000"/>
              <w:sz w:val="18"/>
              <w:szCs w:val="18"/>
            </w:rPr>
          </w:pPr>
          <w:hyperlink w:anchor="_xo6984l502mu">
            <w:r>
              <w:rPr>
                <w:color w:val="000000"/>
                <w:sz w:val="18"/>
                <w:szCs w:val="18"/>
              </w:rPr>
              <w:t>Õpilasfirmad</w:t>
            </w:r>
          </w:hyperlink>
          <w:r>
            <w:rPr>
              <w:color w:val="000000"/>
              <w:sz w:val="18"/>
              <w:szCs w:val="18"/>
            </w:rPr>
            <w:tab/>
          </w:r>
          <w:r>
            <w:fldChar w:fldCharType="begin"/>
          </w:r>
          <w:r>
            <w:instrText xml:space="preserve"> PAGEREF _xo6984l502mu \h </w:instrText>
          </w:r>
          <w:r>
            <w:fldChar w:fldCharType="separate"/>
          </w:r>
          <w:r>
            <w:rPr>
              <w:color w:val="000000"/>
              <w:sz w:val="18"/>
              <w:szCs w:val="18"/>
            </w:rPr>
            <w:t>12</w:t>
          </w:r>
          <w:r>
            <w:fldChar w:fldCharType="end"/>
          </w:r>
        </w:p>
        <w:p w:rsidR="00DA33DC" w:rsidRDefault="00693D7B">
          <w:pPr>
            <w:tabs>
              <w:tab w:val="right" w:pos="9208"/>
            </w:tabs>
            <w:spacing w:before="60" w:line="240" w:lineRule="auto"/>
            <w:ind w:left="720"/>
            <w:rPr>
              <w:color w:val="000000"/>
              <w:sz w:val="18"/>
              <w:szCs w:val="18"/>
            </w:rPr>
          </w:pPr>
          <w:hyperlink w:anchor="_rq4o9b3ez2oh">
            <w:r>
              <w:rPr>
                <w:color w:val="000000"/>
                <w:sz w:val="18"/>
                <w:szCs w:val="18"/>
              </w:rPr>
              <w:t>Meeskond ja partnerid</w:t>
            </w:r>
          </w:hyperlink>
          <w:r>
            <w:rPr>
              <w:color w:val="000000"/>
              <w:sz w:val="18"/>
              <w:szCs w:val="18"/>
            </w:rPr>
            <w:tab/>
          </w:r>
          <w:r>
            <w:fldChar w:fldCharType="begin"/>
          </w:r>
          <w:r>
            <w:instrText xml:space="preserve"> PAGEREF _rq4o9b3ez2oh \h </w:instrText>
          </w:r>
          <w:r>
            <w:fldChar w:fldCharType="separate"/>
          </w:r>
          <w:r>
            <w:rPr>
              <w:color w:val="000000"/>
              <w:sz w:val="18"/>
              <w:szCs w:val="18"/>
            </w:rPr>
            <w:t>13</w:t>
          </w:r>
          <w:r>
            <w:fldChar w:fldCharType="end"/>
          </w:r>
        </w:p>
        <w:p w:rsidR="00DA33DC" w:rsidRDefault="00693D7B">
          <w:pPr>
            <w:tabs>
              <w:tab w:val="right" w:pos="9208"/>
            </w:tabs>
            <w:spacing w:before="60" w:after="80" w:line="240" w:lineRule="auto"/>
            <w:ind w:left="720"/>
            <w:rPr>
              <w:color w:val="000000"/>
              <w:sz w:val="18"/>
              <w:szCs w:val="18"/>
            </w:rPr>
          </w:pPr>
          <w:hyperlink w:anchor="_611oc67k8tf8">
            <w:r>
              <w:rPr>
                <w:color w:val="000000"/>
                <w:sz w:val="18"/>
                <w:szCs w:val="18"/>
              </w:rPr>
              <w:t>Eelarve</w:t>
            </w:r>
          </w:hyperlink>
          <w:r>
            <w:rPr>
              <w:color w:val="000000"/>
              <w:sz w:val="18"/>
              <w:szCs w:val="18"/>
            </w:rPr>
            <w:tab/>
          </w:r>
          <w:r>
            <w:fldChar w:fldCharType="begin"/>
          </w:r>
          <w:r>
            <w:instrText xml:space="preserve"> PAGEREF _611oc67k8tf8 \h </w:instrText>
          </w:r>
          <w:r>
            <w:fldChar w:fldCharType="separate"/>
          </w:r>
          <w:r>
            <w:rPr>
              <w:color w:val="000000"/>
              <w:sz w:val="18"/>
              <w:szCs w:val="18"/>
            </w:rPr>
            <w:t>13</w:t>
          </w:r>
          <w:r>
            <w:fldChar w:fldCharType="end"/>
          </w:r>
          <w:r>
            <w:fldChar w:fldCharType="end"/>
          </w:r>
        </w:p>
      </w:sdtContent>
    </w:sdt>
    <w:p w:rsidR="00DA33DC" w:rsidRDefault="00DA33DC">
      <w:pPr>
        <w:pStyle w:val="Heading2"/>
      </w:pPr>
      <w:bookmarkStart w:id="1" w:name="_56ai0ia3pb09" w:colFirst="0" w:colLast="0"/>
      <w:bookmarkEnd w:id="1"/>
    </w:p>
    <w:p w:rsidR="00DA33DC" w:rsidRDefault="00693D7B">
      <w:pPr>
        <w:pStyle w:val="Heading2"/>
        <w:rPr>
          <w:color w:val="980000"/>
        </w:rPr>
      </w:pPr>
      <w:bookmarkStart w:id="2" w:name="_bggysi1src8" w:colFirst="0" w:colLast="0"/>
      <w:bookmarkEnd w:id="2"/>
      <w:r>
        <w:t>Taotlejate suutlikkus</w:t>
      </w:r>
    </w:p>
    <w:p w:rsidR="00DA33DC" w:rsidRDefault="00693D7B">
      <w:pPr>
        <w:spacing w:after="200"/>
      </w:pPr>
      <w:r>
        <w:rPr>
          <w:b/>
          <w:noProof/>
        </w:rPr>
        <w:drawing>
          <wp:anchor distT="228600" distB="228600" distL="228600" distR="228600" simplePos="0" relativeHeight="251658240" behindDoc="0" locked="0" layoutInCell="1" hidden="0" allowOverlap="1">
            <wp:simplePos x="0" y="0"/>
            <wp:positionH relativeFrom="page">
              <wp:posOffset>5181600</wp:posOffset>
            </wp:positionH>
            <wp:positionV relativeFrom="page">
              <wp:posOffset>4049475</wp:posOffset>
            </wp:positionV>
            <wp:extent cx="1504412" cy="1087428"/>
            <wp:effectExtent l="0" t="0" r="0" b="0"/>
            <wp:wrapSquare wrapText="bothSides" distT="228600" distB="228600" distL="228600" distR="2286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4412" cy="1087428"/>
                    </a:xfrm>
                    <a:prstGeom prst="rect">
                      <a:avLst/>
                    </a:prstGeom>
                    <a:ln/>
                  </pic:spPr>
                </pic:pic>
              </a:graphicData>
            </a:graphic>
          </wp:anchor>
        </w:drawing>
      </w:r>
      <w:r>
        <w:rPr>
          <w:b/>
        </w:rPr>
        <w:t xml:space="preserve">Vabaühenduste Liit </w:t>
      </w:r>
      <w:r>
        <w:t xml:space="preserve">on </w:t>
      </w:r>
      <w:r>
        <w:t>1991. aastast tegutsev huvikaitseorganisatsioon, kellel on pikaaegne kogemus liikmete kaasamisel ja võrgustike loomisel. Liidu tänased 107 liiget on kodanikuühiskonnas aktiivselt tegutsevad vabaühendused, paljud omakorda valdkondlikud katusorganisatsioonid</w:t>
      </w:r>
      <w:r>
        <w:t>. Liidu pädevus huvikaitsetegevustes põhineb peamiselt liikmete tihedas kaasamises, sh temaatiliste võrgustike (annetuste kogujad, huvikaitsjad, vabaühenduste juhid, avatud valitsejad), erinevate arenguprogrammide ning avalike ja tellitud koolituste kaudu.</w:t>
      </w:r>
      <w:r>
        <w:t xml:space="preserve"> Liidu poolt välja antud mitmed </w:t>
      </w:r>
      <w:hyperlink r:id="rId10">
        <w:r>
          <w:rPr>
            <w:color w:val="1155CC"/>
            <w:u w:val="single"/>
          </w:rPr>
          <w:t>käsiraamatud</w:t>
        </w:r>
      </w:hyperlink>
      <w:r>
        <w:t xml:space="preserve"> on kõikidele tasuta kättesaadavad. </w:t>
      </w:r>
    </w:p>
    <w:p w:rsidR="00DA33DC" w:rsidRDefault="00693D7B">
      <w:r>
        <w:t>Peamised infokanalid on eestikeelne nädalakiri (2300 tellijat), venekeelne uudiskiri (500 tellijat), sotsiaalmeedia (3750 jä</w:t>
      </w:r>
      <w:r>
        <w:t xml:space="preserve">lgijat Facebookis) ja võrgustike postilistid. 2020. aasta lõpuni andis Vabaühenduste Liit välja paberkandjal ajakirja Hea Kodanik, mis tõi lugejateni </w:t>
      </w:r>
      <w:proofErr w:type="spellStart"/>
      <w:r>
        <w:t>valdkondlikke</w:t>
      </w:r>
      <w:proofErr w:type="spellEnd"/>
      <w:r>
        <w:t xml:space="preserve"> ja temaatilisi arvamuslugusid, esseesid ja uuringuid. Kuigi mitte trükituna, ilmub ajakirja </w:t>
      </w:r>
      <w:r>
        <w:t>sisu veebikanalites edasi.</w:t>
      </w:r>
    </w:p>
    <w:p w:rsidR="00DA33DC" w:rsidRDefault="00693D7B">
      <w:pPr>
        <w:spacing w:after="200"/>
      </w:pPr>
      <w:r>
        <w:t xml:space="preserve">Vabaühenduste Liit on annetamistalgute eestvedaja ning osaleb Heateo Sihtasutuse ja Swedbankiga </w:t>
      </w:r>
      <w:hyperlink r:id="rId11">
        <w:r>
          <w:rPr>
            <w:color w:val="1155CC"/>
            <w:u w:val="single"/>
          </w:rPr>
          <w:t>www.armastanaidata.ee</w:t>
        </w:r>
      </w:hyperlink>
      <w:r>
        <w:t xml:space="preserve"> keskkonna töös. Suuremate liidu käivitatud ja tänaseks eraldun</w:t>
      </w:r>
      <w:r>
        <w:t>ud ettevõtmiste seas on MTÜde tugikeskused (täna osa MAK võrgustikust), Arvamusfestival, Teeme Ära!, Sotsiaalsete Ettevõtete Võrgustik; samuti ühekordselt toimunud Rahvakogu. Aastaid korraldasime kodanikuühiskonna konverentse ja suuri suvekoole.</w:t>
      </w:r>
    </w:p>
    <w:p w:rsidR="00DA33DC" w:rsidRDefault="00693D7B">
      <w:pPr>
        <w:spacing w:after="200"/>
      </w:pPr>
      <w:r>
        <w:rPr>
          <w:b/>
        </w:rPr>
        <w:t>MTÜ Maakondlikud Arenduskeskused</w:t>
      </w:r>
      <w:r>
        <w:t xml:space="preserve"> tegutseb 2017. aastast võrgustikuna 2003. aastal asutatud </w:t>
      </w:r>
      <w:proofErr w:type="spellStart"/>
      <w:r>
        <w:t>MAKidele</w:t>
      </w:r>
      <w:proofErr w:type="spellEnd"/>
      <w:r>
        <w:t xml:space="preserve">, mille ajalugu ulatub aga juba 1990. aastatesse ettevõtluskeskustena, millega liitusid MTÜde tugikeskused. </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171450</wp:posOffset>
            </wp:positionV>
            <wp:extent cx="2881313" cy="101067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2881313" cy="1010676"/>
                    </a:xfrm>
                    <a:prstGeom prst="rect">
                      <a:avLst/>
                    </a:prstGeom>
                    <a:ln/>
                  </pic:spPr>
                </pic:pic>
              </a:graphicData>
            </a:graphic>
          </wp:anchor>
        </w:drawing>
      </w:r>
    </w:p>
    <w:p w:rsidR="00DA33DC" w:rsidRDefault="00693D7B">
      <w:pPr>
        <w:spacing w:after="200"/>
      </w:pPr>
      <w:r>
        <w:t>Igas maakonnas tegutsevana toetab tugistruktuur</w:t>
      </w:r>
      <w:r>
        <w:t xml:space="preserve">, ettevõtete, omavalitsuste ja vabaühenduste tegutsemisvõimekust, koosnedes 15 iseseisvast peamiselt kohalike omavalitsuste ja/või omavalitsusliitude poolt moodustatud sihtasutusest. Lisaks info- ja nõustamisteenusele pakuvad </w:t>
      </w:r>
      <w:proofErr w:type="spellStart"/>
      <w:r>
        <w:t>MAKid</w:t>
      </w:r>
      <w:proofErr w:type="spellEnd"/>
      <w:r>
        <w:t xml:space="preserve"> investorteenindust ja ar</w:t>
      </w:r>
      <w:r>
        <w:t xml:space="preserve">endavad noorte ettevõtlikkust. Mitmed täidavad vastavalt maakondlikele kokkulepetele ka muid funktsioone, koordineerides maakondlikku arendustegevust, turismikoostööd, kultuuritööd jm. </w:t>
      </w:r>
    </w:p>
    <w:p w:rsidR="00DA33DC" w:rsidRDefault="00693D7B">
      <w:pPr>
        <w:spacing w:after="200"/>
      </w:pPr>
      <w:r>
        <w:lastRenderedPageBreak/>
        <w:t xml:space="preserve">Maakondlikul tasandil tehakse pidevat koostööd kohalike omavalitsuste </w:t>
      </w:r>
      <w:r>
        <w:t xml:space="preserve">ja nende liitudega; üleriigilisel ministeeriumite ja üle-eestiliste organisatsioonidega. </w:t>
      </w:r>
      <w:proofErr w:type="spellStart"/>
      <w:r>
        <w:t>MAKidel</w:t>
      </w:r>
      <w:proofErr w:type="spellEnd"/>
      <w:r>
        <w:t xml:space="preserve"> on laialdane </w:t>
      </w:r>
      <w:proofErr w:type="spellStart"/>
      <w:r>
        <w:t>teadmistepagas</w:t>
      </w:r>
      <w:proofErr w:type="spellEnd"/>
      <w:r>
        <w:t xml:space="preserve"> iga maakonna suundumustest, nii ettevõtjate kui ka vabakonna hetkeolukorrast. Kokku töötab 15 </w:t>
      </w:r>
      <w:proofErr w:type="spellStart"/>
      <w:r>
        <w:t>MAKis</w:t>
      </w:r>
      <w:proofErr w:type="spellEnd"/>
      <w:r>
        <w:t xml:space="preserve"> enam kui 160 inimest. 2020. aas</w:t>
      </w:r>
      <w:r>
        <w:t xml:space="preserve">tal viisid maakondlikud arenduskeskused läbi üle 7800 ettevõtluse ja enam kui 1800 vabakonna valdkonna nõustamiskorra. Koolitus- ja </w:t>
      </w:r>
      <w:proofErr w:type="spellStart"/>
      <w:r>
        <w:t>mentorlusprogrammidest</w:t>
      </w:r>
      <w:proofErr w:type="spellEnd"/>
      <w:r>
        <w:t xml:space="preserve"> ning ja üritustest saab igal aastal osa enam kui 14 000 inimest, neist suurimad algatused on </w:t>
      </w:r>
      <w:hyperlink r:id="rId13">
        <w:r>
          <w:rPr>
            <w:color w:val="1155CC"/>
            <w:u w:val="single"/>
          </w:rPr>
          <w:t>üle-eestilise Ettevõtlusnädala</w:t>
        </w:r>
      </w:hyperlink>
      <w:r>
        <w:t xml:space="preserve"> ja maakondlike tunnustusürituste korraldamine. Koostöös partneritega luuakse kaasa ka teistes valdkonda toetavatest tegevustes.</w:t>
      </w:r>
    </w:p>
    <w:p w:rsidR="00DA33DC" w:rsidRDefault="00693D7B">
      <w:pPr>
        <w:spacing w:after="200"/>
      </w:pPr>
      <w:r>
        <w:t>Maakondlikud arenduskeskused suhtlevad regulaarselt järgmi</w:t>
      </w:r>
      <w:r>
        <w:t>ste sihtgruppidega: kohalikud omavalitsused ja nende liidud (</w:t>
      </w:r>
      <w:proofErr w:type="spellStart"/>
      <w:r>
        <w:t>MAKide</w:t>
      </w:r>
      <w:proofErr w:type="spellEnd"/>
      <w:r>
        <w:t xml:space="preserve"> asutajad, nõukogu liikmed ja koostööpartnerid); ministeeriumid; vabaühenduste liikmed, kogukonnad; alustavad ja tegutsevad ettevõtjad; noorteorganisatsioonid ja haridusasutused. Peamisteks</w:t>
      </w:r>
      <w:r>
        <w:t xml:space="preserve"> suhtluskanaliteks on üritused ja koosolekud, sh nõukogu koosolekud asutajatega; sotsiaalmeedia kanalid, uudiskirjad ja üleriigilised kui ka kohalikud meediaväljaanded. 2020. aastal kajastati võrgustiku tegevusi 2215 korral (neist 264 korral vene keeles) e</w:t>
      </w:r>
      <w:r>
        <w:t xml:space="preserve">rinevates meediaväljaannetes nagu ERR, Äripäev, Postimees Grupi kohalikud lehed jt. </w:t>
      </w:r>
    </w:p>
    <w:p w:rsidR="00DA33DC" w:rsidRDefault="00693D7B">
      <w:pPr>
        <w:spacing w:after="200"/>
      </w:pPr>
      <w:r>
        <w:t xml:space="preserve">Sotsiaalmeedia kanalitest on peamiselt kasutusel erinevad Facebooki lehed (16 </w:t>
      </w:r>
      <w:proofErr w:type="spellStart"/>
      <w:r>
        <w:t>MAKi</w:t>
      </w:r>
      <w:proofErr w:type="spellEnd"/>
      <w:r>
        <w:t xml:space="preserve"> lehte, sh </w:t>
      </w:r>
      <w:proofErr w:type="spellStart"/>
      <w:r>
        <w:t>HEAKi</w:t>
      </w:r>
      <w:proofErr w:type="spellEnd"/>
      <w:r>
        <w:t xml:space="preserve"> venekeelne leht, ja võrgustiku Facebooki lehed: </w:t>
      </w:r>
      <w:hyperlink r:id="rId14">
        <w:r>
          <w:rPr>
            <w:color w:val="1155CC"/>
            <w:u w:val="single"/>
          </w:rPr>
          <w:t>Ettevõtlik Kool</w:t>
        </w:r>
      </w:hyperlink>
      <w:r>
        <w:t xml:space="preserve">, </w:t>
      </w:r>
      <w:hyperlink r:id="rId15">
        <w:proofErr w:type="spellStart"/>
        <w:r>
          <w:rPr>
            <w:color w:val="1155CC"/>
            <w:u w:val="single"/>
          </w:rPr>
          <w:t>Ühisnädal</w:t>
        </w:r>
        <w:proofErr w:type="spellEnd"/>
        <w:r>
          <w:rPr>
            <w:color w:val="1155CC"/>
            <w:u w:val="single"/>
          </w:rPr>
          <w:t xml:space="preserve"> - vabaühenduste teejuht</w:t>
        </w:r>
      </w:hyperlink>
      <w:r>
        <w:t xml:space="preserve">, </w:t>
      </w:r>
      <w:hyperlink r:id="rId16">
        <w:r>
          <w:rPr>
            <w:color w:val="1155CC"/>
            <w:u w:val="single"/>
          </w:rPr>
          <w:t>Maakondlikud Arenduskeskused</w:t>
        </w:r>
      </w:hyperlink>
      <w:r>
        <w:t>). Li</w:t>
      </w:r>
      <w:r>
        <w:t xml:space="preserve">saks on olemas </w:t>
      </w:r>
      <w:hyperlink r:id="rId17">
        <w:r>
          <w:rPr>
            <w:color w:val="1155CC"/>
            <w:u w:val="single"/>
          </w:rPr>
          <w:t>maakondlike arenduskeskuste</w:t>
        </w:r>
      </w:hyperlink>
      <w:r>
        <w:t xml:space="preserve"> ja </w:t>
      </w:r>
      <w:hyperlink r:id="rId18">
        <w:r>
          <w:rPr>
            <w:color w:val="1155CC"/>
            <w:u w:val="single"/>
          </w:rPr>
          <w:t>Ettevõtliku Kooli</w:t>
        </w:r>
      </w:hyperlink>
      <w:r>
        <w:t xml:space="preserve"> </w:t>
      </w:r>
      <w:proofErr w:type="spellStart"/>
      <w:r>
        <w:t>Youtube</w:t>
      </w:r>
      <w:proofErr w:type="spellEnd"/>
      <w:r>
        <w:t xml:space="preserve"> kanalid ning </w:t>
      </w:r>
      <w:hyperlink r:id="rId19">
        <w:proofErr w:type="spellStart"/>
        <w:r>
          <w:rPr>
            <w:color w:val="1155CC"/>
            <w:u w:val="single"/>
          </w:rPr>
          <w:t>Instagrami</w:t>
        </w:r>
        <w:proofErr w:type="spellEnd"/>
        <w:r>
          <w:rPr>
            <w:color w:val="1155CC"/>
            <w:u w:val="single"/>
          </w:rPr>
          <w:t xml:space="preserve"> konto</w:t>
        </w:r>
      </w:hyperlink>
      <w:r>
        <w:t>. Uudiskirju saadetakse välja kolmele erinevale sihtgrupile: ettevõtjad (kokku 17 386 kontakti); vabaühendused (kokku 8 774 kontakti); koolijuhid ja õpetajad (kokku 932 kontakti). Mõnes maakonna</w:t>
      </w:r>
      <w:r>
        <w:t xml:space="preserve">s saadetakse uudiskirju ka turismisektorile ning ka kõigile maakonna uudistest </w:t>
      </w:r>
      <w:proofErr w:type="spellStart"/>
      <w:r>
        <w:t>huvitujatele</w:t>
      </w:r>
      <w:proofErr w:type="spellEnd"/>
      <w:r>
        <w:t>, nende valdkondade uudiskirja listi suurus on kokku 25 376 kontakti.</w:t>
      </w:r>
    </w:p>
    <w:p w:rsidR="00DA33DC" w:rsidRDefault="00693D7B">
      <w:pPr>
        <w:spacing w:after="200"/>
      </w:pPr>
      <w:r>
        <w:t>Maakondlikud arenduskeskused toetavad ja arendavad nii alustavaid kui ka tegutsevaid vabaühendu</w:t>
      </w:r>
      <w:r>
        <w:t xml:space="preserve">si igas maakonnas Kodanikuühiskonna Sihtkapitali toel. Sihtgrupile pakutakse tasuta nõustamisteenust (sh </w:t>
      </w:r>
      <w:hyperlink r:id="rId20">
        <w:r>
          <w:rPr>
            <w:color w:val="1155CC"/>
            <w:u w:val="single"/>
          </w:rPr>
          <w:t>www.mtyabi.ee</w:t>
        </w:r>
      </w:hyperlink>
      <w:r>
        <w:t>), et aidata kaasa vabakonna aktiivsele ja jätkusuutlikule tegutsemisele. Konsultatsioonid toimuva</w:t>
      </w:r>
      <w:r>
        <w:t xml:space="preserve">d eesti, vene või inglise keeles ja valdkondadeks on eestvedajate inspireerimine, organisatsiooni asutamine ja lõpetamine; organisatsiooni arendamine, juhtimine, tegevusvõimekuse kasvatamine, ning ühingu tegevuste rahastamine, projektide nõustamine. 2020. </w:t>
      </w:r>
      <w:r>
        <w:t xml:space="preserve">aastal viisime läbi enam kui 1800 nõustamiskorda. Klientide rahulolu teenusega on kõrge: kohtumise teel nõustamist saanud vastanutest oli teenusega rahul 93,67% ja </w:t>
      </w:r>
      <w:proofErr w:type="spellStart"/>
      <w:r>
        <w:t>e-kirja</w:t>
      </w:r>
      <w:proofErr w:type="spellEnd"/>
      <w:r>
        <w:t xml:space="preserve"> teel nõustamist saanud vastanutest oli teenusega rahul 85,2%.</w:t>
      </w:r>
    </w:p>
    <w:p w:rsidR="00DA33DC" w:rsidRDefault="00693D7B">
      <w:pPr>
        <w:spacing w:after="200"/>
      </w:pPr>
      <w:r>
        <w:t>Koostöös erinevate par</w:t>
      </w:r>
      <w:r>
        <w:t xml:space="preserve">tneritega nii kohalikul kui ka üleriigilisel tasemel viivad </w:t>
      </w:r>
      <w:proofErr w:type="spellStart"/>
      <w:r>
        <w:t>MAKid</w:t>
      </w:r>
      <w:proofErr w:type="spellEnd"/>
      <w:r>
        <w:t xml:space="preserve"> ellu arenguprogramme, korraldavad erinevaid infoseminare ja löövad kaasa algatuste eestvedamisel. Hea koostöö on olnud Vabaühenduste Liiduga annetamistalgute korraldamisel, kus </w:t>
      </w:r>
      <w:proofErr w:type="spellStart"/>
      <w:r>
        <w:t>MAKid</w:t>
      </w:r>
      <w:proofErr w:type="spellEnd"/>
      <w:r>
        <w:t xml:space="preserve"> mängiva</w:t>
      </w:r>
      <w:r>
        <w:t xml:space="preserve">d olulist rolli kohapealsete ühenduste kaasamisel ja nõustamisel. </w:t>
      </w:r>
      <w:proofErr w:type="spellStart"/>
      <w:r>
        <w:t>MAKide</w:t>
      </w:r>
      <w:proofErr w:type="spellEnd"/>
      <w:r>
        <w:t xml:space="preserve"> eestvedamisel kasvas 2012. aastal kodanikupäeva sündmustest välja kodanikualgatusi tutvustav </w:t>
      </w:r>
      <w:proofErr w:type="spellStart"/>
      <w:r>
        <w:t>Ühisnädal</w:t>
      </w:r>
      <w:proofErr w:type="spellEnd"/>
      <w:r>
        <w:t>, mille eesmärgiks on väärtustada inimeste koosloomist, algatusvõimet, vastutusju</w:t>
      </w:r>
      <w:r>
        <w:t>lgust ning teadlikkust. Koostöös arvukate partneritega tunnustavad ja väärtustavad erinevad sektorid kodanikualgatust ja maakondades toimuvad sündmused erinevatele sihtrühmadele.</w:t>
      </w:r>
    </w:p>
    <w:p w:rsidR="00DA33DC" w:rsidRDefault="00DA33DC">
      <w:pPr>
        <w:spacing w:after="200"/>
      </w:pPr>
    </w:p>
    <w:p w:rsidR="00DA33DC" w:rsidRDefault="00DA33DC">
      <w:pPr>
        <w:spacing w:after="200"/>
      </w:pPr>
    </w:p>
    <w:p w:rsidR="00DA33DC" w:rsidRDefault="00DA33DC">
      <w:pPr>
        <w:spacing w:after="200"/>
      </w:pPr>
    </w:p>
    <w:p w:rsidR="00DA33DC" w:rsidRDefault="00DA33DC">
      <w:pPr>
        <w:spacing w:after="200"/>
      </w:pPr>
    </w:p>
    <w:p w:rsidR="00DA33DC" w:rsidRDefault="00693D7B">
      <w:pPr>
        <w:pStyle w:val="Heading2"/>
      </w:pPr>
      <w:bookmarkStart w:id="3" w:name="_8dwt5hz16nta" w:colFirst="0" w:colLast="0"/>
      <w:bookmarkEnd w:id="3"/>
      <w:r>
        <w:lastRenderedPageBreak/>
        <w:t>Tegevussuund 1: Teadlikud ja aktiivsed elanikud</w:t>
      </w:r>
    </w:p>
    <w:p w:rsidR="00DA33DC" w:rsidRDefault="00693D7B">
      <w:pPr>
        <w:pStyle w:val="Heading3"/>
        <w:spacing w:before="240" w:after="200"/>
      </w:pPr>
      <w:bookmarkStart w:id="4" w:name="_22aljxbij3t4" w:colFirst="0" w:colLast="0"/>
      <w:bookmarkEnd w:id="4"/>
      <w:r>
        <w:t xml:space="preserve">Eesmärk 1: Eesti elanike </w:t>
      </w:r>
      <w:r>
        <w:t>kasvanud osalemine vabatahtlikus tegevuses ning vabatahtlikke kaasavad organisatsioonid on nõustatud ja toetatud</w:t>
      </w:r>
    </w:p>
    <w:p w:rsidR="00DA33DC" w:rsidRDefault="00693D7B">
      <w:pPr>
        <w:spacing w:after="200"/>
      </w:pPr>
      <w:r>
        <w:t>Oodatavad tulemused:</w:t>
      </w:r>
    </w:p>
    <w:p w:rsidR="00DA33DC" w:rsidRDefault="00693D7B">
      <w:pPr>
        <w:numPr>
          <w:ilvl w:val="0"/>
          <w:numId w:val="3"/>
        </w:numPr>
        <w:spacing w:after="0"/>
      </w:pPr>
      <w:r>
        <w:t>osakaal elanikest, kes on viimase 12 kuu jooksul osalenud vabatahtlikus tegevuses kõigist elanikest 49% -&gt; püsib</w:t>
      </w:r>
    </w:p>
    <w:p w:rsidR="00DA33DC" w:rsidRDefault="00693D7B">
      <w:pPr>
        <w:numPr>
          <w:ilvl w:val="0"/>
          <w:numId w:val="3"/>
        </w:numPr>
        <w:spacing w:after="200"/>
      </w:pPr>
      <w:r>
        <w:t>vabatahtl</w:t>
      </w:r>
      <w:r>
        <w:t xml:space="preserve">ikke kaasavate organisatsioonide võrgustiku rahulolu strateegilise partneriga </w:t>
      </w:r>
      <w:r>
        <w:rPr>
          <w:i/>
        </w:rPr>
        <w:t>täpsustub</w:t>
      </w:r>
      <w:r>
        <w:t xml:space="preserve"> -&gt; kasvab</w:t>
      </w:r>
    </w:p>
    <w:p w:rsidR="00DA33DC" w:rsidRDefault="00693D7B">
      <w:pPr>
        <w:spacing w:after="200"/>
      </w:pPr>
      <w:r>
        <w:t>Eduindikaatorid:</w:t>
      </w:r>
    </w:p>
    <w:p w:rsidR="00DA33DC" w:rsidRDefault="00693D7B">
      <w:pPr>
        <w:numPr>
          <w:ilvl w:val="0"/>
          <w:numId w:val="2"/>
        </w:numPr>
        <w:spacing w:after="0"/>
      </w:pPr>
      <w:r>
        <w:t>osakaal 15–24 a elanikest 19% -&gt; kasvab</w:t>
      </w:r>
    </w:p>
    <w:p w:rsidR="00DA33DC" w:rsidRDefault="00693D7B">
      <w:pPr>
        <w:numPr>
          <w:ilvl w:val="0"/>
          <w:numId w:val="2"/>
        </w:numPr>
        <w:spacing w:after="0"/>
      </w:pPr>
      <w:r>
        <w:t>osakaal 65-74 a elanikest 9% -&gt; kasvab</w:t>
      </w:r>
    </w:p>
    <w:p w:rsidR="00DA33DC" w:rsidRDefault="00693D7B">
      <w:pPr>
        <w:numPr>
          <w:ilvl w:val="0"/>
          <w:numId w:val="2"/>
        </w:numPr>
        <w:spacing w:after="200"/>
      </w:pPr>
      <w:bookmarkStart w:id="5" w:name="_GoBack"/>
      <w:r>
        <w:t xml:space="preserve">võrgustiku liikmete arv 40 -&gt; kasvab </w:t>
      </w:r>
      <w:bookmarkEnd w:id="5"/>
    </w:p>
    <w:p w:rsidR="00DA33DC" w:rsidRDefault="00693D7B">
      <w:pPr>
        <w:pStyle w:val="Heading5"/>
      </w:pPr>
      <w:bookmarkStart w:id="6" w:name="_iziy8wul9uqk" w:colFirst="0" w:colLast="0"/>
      <w:bookmarkEnd w:id="6"/>
      <w:r>
        <w:t>Vabatahtliku tegevuse</w:t>
      </w:r>
      <w:r>
        <w:t xml:space="preserve"> võrgustiku vedamine</w:t>
      </w:r>
    </w:p>
    <w:p w:rsidR="00DA33DC" w:rsidRDefault="00693D7B">
      <w:pPr>
        <w:spacing w:after="200"/>
      </w:pPr>
      <w:r>
        <w:t xml:space="preserve">Aktiivsed vabatahtlikke kaasavad organisatsioonid koonduvad avatud liikmeskonnaga </w:t>
      </w:r>
      <w:proofErr w:type="spellStart"/>
      <w:r>
        <w:t>sektoriteülesesse</w:t>
      </w:r>
      <w:proofErr w:type="spellEnd"/>
      <w:r>
        <w:t xml:space="preserve"> võrgustikku, mille eesmärk on pakkuda platvormi parimate Eesti ning välismaiste praktikate jagamiseks, ühiste valdkondlike eesmärkide s</w:t>
      </w:r>
      <w:r>
        <w:t>eadmiseks ja koos arenemiseks. Sarnaseid võrgustikke veame ka näiteks annetuste kogujate, huvikaitsjate ja avatud valitsemise entusiastidega. 2021-24 pannakse rõhku võrgustiku suurendamisele. 2020 oli seal 40 liiget, suurema mõju saavutamiseks nooremate ja</w:t>
      </w:r>
      <w:r>
        <w:t xml:space="preserve"> vanemaealiste kaasamisel kutsutakse liituma uusi ühinguid. Võrgustiku liikmeskond võiks olla suurem kui vabatahtliku sõbra märgise kandjate hulk.</w:t>
      </w:r>
    </w:p>
    <w:p w:rsidR="00DA33DC" w:rsidRDefault="00693D7B">
      <w:pPr>
        <w:spacing w:after="200"/>
      </w:pPr>
      <w:r>
        <w:t>Võrgustikust koguneb lisaks organisatsioonide tugevdamisele sisendit, mida kasutame oma huvikaitsetöös, et va</w:t>
      </w:r>
      <w:r>
        <w:t>batahtlikkust puudutav õiguskeskkond, maksupoliitika ja muu valitsuse tegevus oleks valdkonda toetav. Võrgustiku toimetamiskanalid on peamiselt postilist, ühised kohtumised ja üritused-koolitused (2-3 aastas). Oluline osa valdkonna arendamisest on ka edasp</w:t>
      </w:r>
      <w:r>
        <w:t xml:space="preserve">idi osalejate ja </w:t>
      </w:r>
      <w:proofErr w:type="spellStart"/>
      <w:r>
        <w:t>panustajate</w:t>
      </w:r>
      <w:proofErr w:type="spellEnd"/>
      <w:r>
        <w:t xml:space="preserve"> teadmiste ning oskuste suurendamine, et vabatahtlikke värvata, kaasata ja hoida. Koolituste täpsemad teemad kasvavad välja võrgustiku vajadustest. Koolituste kõrval on rõhk ka erinevate juhendmaterjalide koostamisel, nende Vaba</w:t>
      </w:r>
      <w:r>
        <w:t>tahtlike Väravasse koondamisel ja tutvustamisel. Materjalide kaasaegsust ja kvaliteeti vaadatakse üle pidevalt, uusi luuakse vajaduspõhiselt koostöös võrgustikuga.</w:t>
      </w:r>
    </w:p>
    <w:p w:rsidR="00DA33DC" w:rsidRDefault="00693D7B">
      <w:pPr>
        <w:spacing w:after="200"/>
      </w:pPr>
      <w:r>
        <w:t>Rahvusvahelise tegevuse suunal tehakse 2021. aastal info ja sisendi saamiseks koostööd Külaliikumisega Kodukant, kes jääb esialgu edasi esindama Eestit Euroopa Vabatahtlike Keskuses (CEV). 2022. aastast teeb Vabaühenduste Liit ise liikmeks astumiseks taotl</w:t>
      </w:r>
      <w:r>
        <w:t>use ja suurendab seeläbi koostööd teiste samas valdkonnas tegutsevate organisatsioonide ja võrgustikega.</w:t>
      </w:r>
    </w:p>
    <w:p w:rsidR="00DA33DC" w:rsidRDefault="00693D7B">
      <w:pPr>
        <w:spacing w:after="200"/>
      </w:pPr>
      <w:r>
        <w:rPr>
          <w:highlight w:val="white"/>
        </w:rPr>
        <w:t xml:space="preserve">Võrgustiku liikmed on sõlminud 2016. aastal kokkuleppe töö sihtidest ja korraldusest. Uue strateegilise partneri ja võrgustiku eestvedajana on oluline </w:t>
      </w:r>
      <w:r>
        <w:rPr>
          <w:highlight w:val="white"/>
        </w:rPr>
        <w:t>koostöökokkulepe üle vaadata ja vajadusel ajakohastada, et soovijate sisendit ja panust võimalikult hästi rakendada saaks.</w:t>
      </w:r>
    </w:p>
    <w:p w:rsidR="00DA33DC" w:rsidRDefault="00693D7B">
      <w:pPr>
        <w:pStyle w:val="Heading5"/>
      </w:pPr>
      <w:bookmarkStart w:id="7" w:name="_tnb9m6bxvqmv" w:colFirst="0" w:colLast="0"/>
      <w:bookmarkEnd w:id="7"/>
      <w:r>
        <w:t>Vabatahtliku sõbra märgise programm</w:t>
      </w:r>
    </w:p>
    <w:p w:rsidR="00DA33DC" w:rsidRDefault="00693D7B">
      <w:pPr>
        <w:spacing w:after="200"/>
      </w:pPr>
      <w:r>
        <w:t>Jätkame vabatahtliku sõbra kvaliteedimärgise programmiga, mis tunnustab vabatahtlike kaasamise he</w:t>
      </w:r>
      <w:r>
        <w:t>ad taset ja professionaalsust Eesti organisatsioonides. Märgise saajad peavad olema vabatahtlike kaasamise põhjalikult läbi mõelnud ning korraldavad seda kooskõlas hea tavaga. Märgist kandvate organisatsioonide pakutavaid võimalusi tutvustatakse Vabatahtli</w:t>
      </w:r>
      <w:r>
        <w:t>ke Väravas.</w:t>
      </w:r>
    </w:p>
    <w:p w:rsidR="00DA33DC" w:rsidRDefault="00693D7B">
      <w:r>
        <w:t>Programm sisaldab endas vabatahtlike kaasaja senise kogemuse kaardistamist, analüüsi ja kohapealset nõustamist. Iga nõustatav saab oma raporti koos soovitustega. Nõustamisel käsitletakse teemasid nagu vabatahtliku tegevuse kavandamine, värbamin</w:t>
      </w:r>
      <w:r>
        <w:t xml:space="preserve">e, vabatahtlike toetamine ja juhendamine, tööohutus, </w:t>
      </w:r>
      <w:r>
        <w:lastRenderedPageBreak/>
        <w:t>andmekaitse, vabatahtlike arengu toetamine, tunnustamine ja tegevuse lõpetamine. Vajadusel pakutakse ühingule kohtumise järel lisanõustamist veebis. Märgisekandjatelt küsitakse vähemalt iga kolme aasta j</w:t>
      </w:r>
      <w:r>
        <w:t>ärel tagasisidet, vaadatakse üle vahepealsed arengud ja palutakse regulaarselt üle vaadata andmebaasis olevad kontaktandmed.</w:t>
      </w:r>
    </w:p>
    <w:p w:rsidR="00DA33DC" w:rsidRDefault="00693D7B">
      <w:pPr>
        <w:pStyle w:val="Heading3"/>
        <w:spacing w:after="200"/>
      </w:pPr>
      <w:bookmarkStart w:id="8" w:name="_ui5h7abjlw86" w:colFirst="0" w:colLast="0"/>
      <w:bookmarkEnd w:id="8"/>
      <w:r>
        <w:t>Eesmärk 2: Eesti elanike tõusnud teadlikkus kodanikuühiskonnast ja kodanikuühiskonnas osalemisest</w:t>
      </w:r>
    </w:p>
    <w:p w:rsidR="00DA33DC" w:rsidRDefault="00693D7B">
      <w:pPr>
        <w:spacing w:after="200"/>
      </w:pPr>
      <w:r>
        <w:t>Oodatavad tulemused:</w:t>
      </w:r>
    </w:p>
    <w:p w:rsidR="00DA33DC" w:rsidRDefault="00693D7B">
      <w:pPr>
        <w:numPr>
          <w:ilvl w:val="0"/>
          <w:numId w:val="1"/>
        </w:numPr>
        <w:spacing w:after="0"/>
      </w:pPr>
      <w:r>
        <w:t>platvormi ol</w:t>
      </w:r>
      <w:r>
        <w:t xml:space="preserve">emasolu vabatahtlike ja vabatahtlike </w:t>
      </w:r>
      <w:proofErr w:type="spellStart"/>
      <w:r>
        <w:t>kaasajate</w:t>
      </w:r>
      <w:proofErr w:type="spellEnd"/>
      <w:r>
        <w:t xml:space="preserve"> </w:t>
      </w:r>
      <w:proofErr w:type="spellStart"/>
      <w:r>
        <w:t>kokkuviimiseks</w:t>
      </w:r>
      <w:proofErr w:type="spellEnd"/>
      <w:r>
        <w:t xml:space="preserve"> -&gt; </w:t>
      </w:r>
      <w:proofErr w:type="spellStart"/>
      <w:r>
        <w:t>kasutatavus</w:t>
      </w:r>
      <w:proofErr w:type="spellEnd"/>
      <w:r>
        <w:t xml:space="preserve"> kasvab </w:t>
      </w:r>
    </w:p>
    <w:p w:rsidR="00DA33DC" w:rsidRDefault="00693D7B">
      <w:pPr>
        <w:numPr>
          <w:ilvl w:val="0"/>
          <w:numId w:val="1"/>
        </w:numPr>
        <w:spacing w:after="200"/>
      </w:pPr>
      <w:r>
        <w:t xml:space="preserve">tulumaksusoodustusega ühenduste nimekirja </w:t>
      </w:r>
      <w:proofErr w:type="spellStart"/>
      <w:r>
        <w:t>kuulujatele</w:t>
      </w:r>
      <w:proofErr w:type="spellEnd"/>
      <w:r>
        <w:t xml:space="preserve"> tehtud annetuste kogusumma 41 mln € -&gt; kasvab </w:t>
      </w:r>
    </w:p>
    <w:p w:rsidR="00DA33DC" w:rsidRDefault="00693D7B">
      <w:pPr>
        <w:spacing w:after="200"/>
      </w:pPr>
      <w:r>
        <w:t>Eduindikaatorid:</w:t>
      </w:r>
    </w:p>
    <w:p w:rsidR="00DA33DC" w:rsidRDefault="00693D7B">
      <w:pPr>
        <w:numPr>
          <w:ilvl w:val="0"/>
          <w:numId w:val="13"/>
        </w:numPr>
        <w:spacing w:after="0"/>
      </w:pPr>
      <w:r>
        <w:t xml:space="preserve">korduvate annetajate osakaal Eesti elanikest </w:t>
      </w:r>
      <w:r>
        <w:rPr>
          <w:i/>
        </w:rPr>
        <w:t>täpsustub</w:t>
      </w:r>
      <w:r>
        <w:t xml:space="preserve"> -&gt; kasvab</w:t>
      </w:r>
    </w:p>
    <w:p w:rsidR="00DA33DC" w:rsidRDefault="00693D7B">
      <w:pPr>
        <w:numPr>
          <w:ilvl w:val="0"/>
          <w:numId w:val="13"/>
        </w:numPr>
        <w:spacing w:after="0"/>
      </w:pPr>
      <w:r>
        <w:t>annetamistalgute osalejate arv ja annetuste maht 111 algatust, 128teur -&gt; kasvab</w:t>
      </w:r>
    </w:p>
    <w:p w:rsidR="00DA33DC" w:rsidRDefault="00693D7B">
      <w:pPr>
        <w:numPr>
          <w:ilvl w:val="0"/>
          <w:numId w:val="13"/>
        </w:numPr>
        <w:spacing w:after="0"/>
      </w:pPr>
      <w:r>
        <w:t xml:space="preserve">annetusekogujate võrgustiku rahulolu strateegilise partneriga </w:t>
      </w:r>
      <w:r>
        <w:rPr>
          <w:i/>
        </w:rPr>
        <w:t>täpsustub</w:t>
      </w:r>
      <w:r>
        <w:t xml:space="preserve"> -&gt; püsib kõrge</w:t>
      </w:r>
    </w:p>
    <w:p w:rsidR="00DA33DC" w:rsidRDefault="00693D7B">
      <w:pPr>
        <w:numPr>
          <w:ilvl w:val="0"/>
          <w:numId w:val="13"/>
        </w:numPr>
        <w:spacing w:after="0"/>
      </w:pPr>
      <w:r>
        <w:t>kasutatud kommunikatsioonikanalite ning nende liikmete ja lugejate a</w:t>
      </w:r>
      <w:r>
        <w:t xml:space="preserve">rv (Hea Kodanik, Vabatahtlike Värav) </w:t>
      </w:r>
      <w:r>
        <w:rPr>
          <w:i/>
        </w:rPr>
        <w:t>näitajad allpool</w:t>
      </w:r>
      <w:r>
        <w:t xml:space="preserve"> -&gt; kasvab</w:t>
      </w:r>
    </w:p>
    <w:p w:rsidR="00DA33DC" w:rsidRDefault="00693D7B">
      <w:pPr>
        <w:numPr>
          <w:ilvl w:val="0"/>
          <w:numId w:val="13"/>
        </w:numPr>
        <w:spacing w:after="0"/>
      </w:pPr>
      <w:r>
        <w:t xml:space="preserve">lugejatele edastatud informatsioon kodanikuühiskonnast, mh õiguskeskkonna, rahastus- ja osalemisvõimaluste, heade näidete jm kohta eesti, vene ja inglise keeles </w:t>
      </w:r>
      <w:proofErr w:type="spellStart"/>
      <w:r>
        <w:t>keeles</w:t>
      </w:r>
      <w:proofErr w:type="spellEnd"/>
      <w:r>
        <w:t xml:space="preserve"> -&gt; regulaarsus püsib</w:t>
      </w:r>
    </w:p>
    <w:p w:rsidR="00DA33DC" w:rsidRDefault="00693D7B">
      <w:pPr>
        <w:numPr>
          <w:ilvl w:val="0"/>
          <w:numId w:val="13"/>
        </w:numPr>
        <w:spacing w:after="0"/>
      </w:pPr>
      <w:r>
        <w:t>kod</w:t>
      </w:r>
      <w:r>
        <w:t xml:space="preserve">anikuühiskonna teemal loodud originaalsisu hulk aastas </w:t>
      </w:r>
      <w:r>
        <w:rPr>
          <w:i/>
        </w:rPr>
        <w:t>n/a</w:t>
      </w:r>
      <w:r>
        <w:t xml:space="preserve"> -&gt; 20</w:t>
      </w:r>
    </w:p>
    <w:p w:rsidR="00DA33DC" w:rsidRDefault="00693D7B">
      <w:pPr>
        <w:numPr>
          <w:ilvl w:val="0"/>
          <w:numId w:val="13"/>
        </w:numPr>
        <w:spacing w:after="200"/>
      </w:pPr>
      <w:r>
        <w:t xml:space="preserve">pidev koostöö teiste vabatahtliku töö platvormide ja tööandjatega </w:t>
      </w:r>
      <w:r>
        <w:rPr>
          <w:i/>
        </w:rPr>
        <w:t>n/a</w:t>
      </w:r>
      <w:r>
        <w:t xml:space="preserve"> -&gt; toimib</w:t>
      </w:r>
    </w:p>
    <w:p w:rsidR="00DA33DC" w:rsidRDefault="00693D7B">
      <w:pPr>
        <w:pStyle w:val="Heading5"/>
      </w:pPr>
      <w:bookmarkStart w:id="9" w:name="_xn9xm7so4f88" w:colFirst="0" w:colLast="0"/>
      <w:bookmarkEnd w:id="9"/>
      <w:r>
        <w:t>Vabatahtlike Värava haldamine</w:t>
      </w:r>
    </w:p>
    <w:p w:rsidR="00DA33DC" w:rsidRDefault="00693D7B">
      <w:pPr>
        <w:spacing w:after="200"/>
      </w:pPr>
      <w:r>
        <w:t>Vabatahtliku tegevuse koordineerimise ja teemaga seonduva info koondamise peamine</w:t>
      </w:r>
      <w:r>
        <w:t xml:space="preserve"> veebileht on </w:t>
      </w:r>
      <w:hyperlink r:id="rId21">
        <w:r>
          <w:rPr>
            <w:color w:val="1155CC"/>
            <w:u w:val="single"/>
          </w:rPr>
          <w:t>www.vabatahtlikud.ee</w:t>
        </w:r>
      </w:hyperlink>
      <w:r>
        <w:t>, kust saab infot vabatahtliku tegevuse võimaluste kohta, leida vabatahtlikke ja muud teavet ning abi.</w:t>
      </w:r>
    </w:p>
    <w:p w:rsidR="00DA33DC" w:rsidRDefault="00693D7B">
      <w:pPr>
        <w:spacing w:after="200"/>
      </w:pPr>
      <w:r>
        <w:t>Vabatahtlike Värava juures olev blogi ja ühismeedia on osa meie infokana</w:t>
      </w:r>
      <w:r>
        <w:t xml:space="preserve">lite tervikust, et suurendada mh arusaama vabatahtlike hea kaasamise tähtsusest ja nende rollist vabaühenduste ning ühiskonna toimimises ja arengus. Värava blogi on plaanis täiendada, sisustada temaatiliste postitustega ja levitada rohkem nii meie teistes </w:t>
      </w:r>
      <w:r>
        <w:t xml:space="preserve">kui ka muudes kanalites. Ühismeediat (Facebook ja </w:t>
      </w:r>
      <w:proofErr w:type="spellStart"/>
      <w:r>
        <w:t>Instagram</w:t>
      </w:r>
      <w:proofErr w:type="spellEnd"/>
      <w:r>
        <w:t>) kasutatakse teemakohaste uudiste ja sõnumite levitamiseks valdkonnaga seotud organisatsioonidelt, peamiselt vabatahtlike võrgustikku kuuluvatelt ja vabatahtliku sõbra märgi saanud organisatsiooni</w:t>
      </w:r>
      <w:r>
        <w:t xml:space="preserve">delt. </w:t>
      </w:r>
    </w:p>
    <w:p w:rsidR="00DA33DC" w:rsidRDefault="00693D7B">
      <w:pPr>
        <w:spacing w:after="200"/>
      </w:pPr>
      <w:r>
        <w:t>Väravas on olnud palju tehnilisi kitsaskohti kuulutuste lisamise, heakskiitmise ja muutmisega, mis tegid keskkonna kasutamise kohati keeruliseks ja vähetõhusaks. Mõned neist on tänaseks leevenenud, aga varasemate raskuste tõttu on värava kõrvale loo</w:t>
      </w:r>
      <w:r>
        <w:t xml:space="preserve">dud teisi sarnase eesmärgiga konkureerivaid keskkondi nagu Annetame Aega, paljud sotsiaalmeedia grupid jt. Värava haldajana on meie üheks eesmärgiks sarnaste platvormidega (Tööandjate Keskliidu </w:t>
      </w:r>
      <w:hyperlink r:id="rId22">
        <w:r>
          <w:rPr>
            <w:color w:val="1155CC"/>
            <w:u w:val="single"/>
          </w:rPr>
          <w:t>Annetame Aega</w:t>
        </w:r>
      </w:hyperlink>
      <w:r>
        <w:t>, Hea</w:t>
      </w:r>
      <w:r>
        <w:t xml:space="preserve">teo SA ning Swedbanki </w:t>
      </w:r>
      <w:hyperlink r:id="rId23">
        <w:r>
          <w:rPr>
            <w:color w:val="1155CC"/>
            <w:u w:val="single"/>
          </w:rPr>
          <w:t>Ma Armastan Aidata</w:t>
        </w:r>
      </w:hyperlink>
      <w:r>
        <w:t xml:space="preserve"> ja </w:t>
      </w:r>
      <w:hyperlink r:id="rId24">
        <w:r>
          <w:rPr>
            <w:color w:val="1155CC"/>
            <w:u w:val="single"/>
          </w:rPr>
          <w:t>https://helpific.com/et/</w:t>
        </w:r>
      </w:hyperlink>
      <w:r>
        <w:t xml:space="preserve"> keskkonnad) koostöövõimaluste otsimine ja ideaalis ühte keskkonda koondumine (mis võib küll l</w:t>
      </w:r>
      <w:r>
        <w:t>isaressurssi nõuda), et vähendada info pihustumist lõppkasutaja jaoks ja suurendada sünergiat ning teha enam koostööd tööandjatega, mis on seni olnud üsna minimaalne.</w:t>
      </w:r>
    </w:p>
    <w:p w:rsidR="00DA33DC" w:rsidRDefault="00693D7B">
      <w:pPr>
        <w:pStyle w:val="Heading5"/>
      </w:pPr>
      <w:bookmarkStart w:id="10" w:name="_htqgeoqtz00w" w:colFirst="0" w:colLast="0"/>
      <w:bookmarkEnd w:id="10"/>
      <w:r>
        <w:t>Hea Kodaniku infokanalid</w:t>
      </w:r>
    </w:p>
    <w:p w:rsidR="00DA33DC" w:rsidRDefault="00693D7B">
      <w:pPr>
        <w:spacing w:after="200"/>
      </w:pPr>
      <w:r>
        <w:t>Eesti elanike teadlikkusele kodanikuühiskonnast, kogukondades ja</w:t>
      </w:r>
      <w:r>
        <w:t xml:space="preserve"> vabaühendustes osalemisest aitavad kaasa taotluse ja taotlejate kõik tegevused – pea kõik nad on kantud eesmärgist, et inimesed oleksid aktiivsemad, vabaühendused tugevamad ja koostöösuhted tihedad, mis nii sisaldabki endas juba orgaaniliselt kommunikatsi</w:t>
      </w:r>
      <w:r>
        <w:t>oonitegevusi, ent tegevuste edukus kasvatab lisaks ka nähtavust.</w:t>
      </w:r>
    </w:p>
    <w:p w:rsidR="00DA33DC" w:rsidRDefault="00693D7B">
      <w:pPr>
        <w:spacing w:after="200"/>
      </w:pPr>
      <w:r>
        <w:lastRenderedPageBreak/>
        <w:t xml:space="preserve">Vabaühenduste Liidu infokanalid koonduvad Hea Kodaniku märgi alla ja nende eesmärgiks on tuua ühte kohta kokku </w:t>
      </w:r>
      <w:proofErr w:type="spellStart"/>
      <w:r>
        <w:t>vabakonda</w:t>
      </w:r>
      <w:proofErr w:type="spellEnd"/>
      <w:r>
        <w:t xml:space="preserve"> puudutavad uudised Eestist, parimad praktikad välismaalt, </w:t>
      </w:r>
      <w:proofErr w:type="spellStart"/>
      <w:r>
        <w:t>rahastusvõim</w:t>
      </w:r>
      <w:r>
        <w:t>alusi</w:t>
      </w:r>
      <w:proofErr w:type="spellEnd"/>
      <w:r>
        <w:t xml:space="preserve">, õiguskeskkonda ja kodanikuruumi puudutavad arengud, olla kodanikuühiskonna käekäigu vahendajaks, peegeldajaks ja </w:t>
      </w:r>
      <w:proofErr w:type="spellStart"/>
      <w:r>
        <w:t>mõtestajaks</w:t>
      </w:r>
      <w:proofErr w:type="spellEnd"/>
      <w:r>
        <w:t>.</w:t>
      </w:r>
    </w:p>
    <w:p w:rsidR="00DA33DC" w:rsidRDefault="00693D7B">
      <w:pPr>
        <w:spacing w:after="200"/>
      </w:pPr>
      <w:r>
        <w:t xml:space="preserve">Hea Kodaniku infokanalite sekka kuuluvad veebiportaalid heakodanik.ee (kolmes keeles; aastas 90 000 külastussessiooni, 160 </w:t>
      </w:r>
      <w:r>
        <w:t>000 lehevaatamist, 60 000 kasutajat), vabatahtlikud.ee, kodanikuühiskonna nädalakiri ja lehed sotsiaalmeedias, kõige aktiivsemalt Facebookis (3700 jälgijat @Heakodanik + 2500 @</w:t>
      </w:r>
      <w:proofErr w:type="spellStart"/>
      <w:r>
        <w:t>VabaTahe</w:t>
      </w:r>
      <w:proofErr w:type="spellEnd"/>
      <w:r>
        <w:t xml:space="preserve">; viimasel veel </w:t>
      </w:r>
      <w:proofErr w:type="spellStart"/>
      <w:r>
        <w:t>Instagramis</w:t>
      </w:r>
      <w:proofErr w:type="spellEnd"/>
      <w:r>
        <w:t xml:space="preserve"> 500+). Stabiilselt toimub juba kümmekond aas</w:t>
      </w:r>
      <w:r>
        <w:t>tat auditooriumide nihkumine ühismeediasse: meililistid kahanevad, Facebooki ulatus kasvab.</w:t>
      </w:r>
    </w:p>
    <w:p w:rsidR="00DA33DC" w:rsidRDefault="00693D7B">
      <w:pPr>
        <w:spacing w:after="200"/>
      </w:pPr>
      <w:r>
        <w:t>Kuni 2020. aastani ilmus kolm korda aastas ka Hea Kodaniku ajakiri, mille avaldamise otsustasime paberkujul lõpetada. Alates 2021. aastast hakkab rohkelt head tagasisidet saanud ajakirjanduslik sisu – artiklid, intervjuud, esseed, kogemuslood – ilmuma üksn</w:t>
      </w:r>
      <w:r>
        <w:t>es veebis, lisaks Hea Kodaniku portaalile ka teistes meediakanalites. Samuti kaalume eelarve võimaldades rohkem vaheldust formaatides, nt video ja taskuhääling.</w:t>
      </w:r>
    </w:p>
    <w:p w:rsidR="00DA33DC" w:rsidRDefault="00693D7B">
      <w:pPr>
        <w:spacing w:after="200"/>
      </w:pPr>
      <w:r>
        <w:t>Hea Kodaniku veebiportaali kogunevad nii kõik Vabaühenduste Liidu poolt loodud ja tellitud värs</w:t>
      </w:r>
      <w:r>
        <w:t>ked uudised, artiklid ning infomaterjalid, kui ka staatiline vabaühendustele vajalik ja aktiivsetele kodanikele kasulik teave. Lisaks avaldame portaalis kõik vabakonna, avaliku võimu ja teiste partnerite vabakonna jaoks olulised uudised.</w:t>
      </w:r>
    </w:p>
    <w:p w:rsidR="00DA33DC" w:rsidRDefault="00693D7B">
      <w:pPr>
        <w:spacing w:after="200"/>
      </w:pPr>
      <w:r>
        <w:t>Uudistest ja oluli</w:t>
      </w:r>
      <w:r>
        <w:t xml:space="preserve">stest sündmustest teeme kokkuvõtte igal esmaspäeval ilmuvas kodanikuühiskonna nädalakirjas, mis jõuab enam kui 2300 tellijani. Kuigi tegemist on suure numbriga, on tellijate arv viimastel aastatel aeglaselt kahanenud – võtame ette nädalakirja vormilise ja </w:t>
      </w:r>
      <w:r>
        <w:t xml:space="preserve">sisulise ajakohastamise ning peame silmas tellijaskonna laiendamist. </w:t>
      </w:r>
    </w:p>
    <w:p w:rsidR="00DA33DC" w:rsidRDefault="00693D7B">
      <w:pPr>
        <w:spacing w:after="200"/>
      </w:pPr>
      <w:r>
        <w:t>Kahe nädala tagant ilmub enam kui 500 tellijani jõudev venekeelne infokiri. Otsime võimalusi, kas ja kuidas jätkata sarnase tegevusega inglise keeles, mis pole seni järjepidevalt õnnestu</w:t>
      </w:r>
      <w:r>
        <w:t xml:space="preserve">nud ega sihtgrupini jõudnud. Koos </w:t>
      </w:r>
      <w:proofErr w:type="spellStart"/>
      <w:r>
        <w:t>MAKide</w:t>
      </w:r>
      <w:proofErr w:type="spellEnd"/>
      <w:r>
        <w:t xml:space="preserve"> listidega ulatub vabakonna uudiskirjade auditoorium enam kui 10 000 kontaktini.</w:t>
      </w:r>
    </w:p>
    <w:p w:rsidR="00DA33DC" w:rsidRDefault="00693D7B">
      <w:pPr>
        <w:spacing w:after="200"/>
      </w:pPr>
      <w:r>
        <w:t xml:space="preserve">Meedias võtame valdavalt sõna vajaduspõhiselt ühendustele olulistel teemadel nagu rahastamine, õiguslik keskkond ja kodanikuruum, enim </w:t>
      </w:r>
      <w:r>
        <w:t>paistame silma algatuste nagu kodanikuühiskonna aasta tegijate tunnustamine ja annetamistalgud aegu.</w:t>
      </w:r>
    </w:p>
    <w:p w:rsidR="00DA33DC" w:rsidRDefault="00693D7B">
      <w:pPr>
        <w:spacing w:after="200"/>
      </w:pPr>
      <w:r>
        <w:t>Suurema auditooriumini jõudmiseks tegime seni ja teeme edaspidi vastavalt teemale ning sihtrühmale tihedamat sisu jagamise koostööd teiste meediaväljaannet</w:t>
      </w:r>
      <w:r>
        <w:t xml:space="preserve">ega (ERR arvamusportaal, Edasi.org, Postimees, Levila, Müürileht, kohalikud lehed jne), et kodanikuühiskonna alane originaalsisu leviks ka mujal meedias. Huvi- ning </w:t>
      </w:r>
      <w:proofErr w:type="spellStart"/>
      <w:r>
        <w:t>võimalustmööda</w:t>
      </w:r>
      <w:proofErr w:type="spellEnd"/>
      <w:r>
        <w:t xml:space="preserve"> avaldame tellitud lugusid enne teistes väljaannetes ning siis Heas Kodanikus</w:t>
      </w:r>
      <w:r>
        <w:t>, et teiste jaoks oleks tegu uudselt ahvatleva materjaliga. Endiselt kaasame kirjutajate sekka vastavalt teemale eksperte nii valdkonnast kui ka teistest sektoritest, edendades seega valdkonnaülest koostööd, ideede ning perspektiivide jagamist.</w:t>
      </w:r>
    </w:p>
    <w:p w:rsidR="00DA33DC" w:rsidRDefault="00693D7B">
      <w:pPr>
        <w:spacing w:after="200"/>
      </w:pPr>
      <w:r>
        <w:t>Teavitusteg</w:t>
      </w:r>
      <w:r>
        <w:t>evuse sihtrühmana on jätkuvalt fookuses vabaühendused ja aktiivsed kodanikud, kellele jagame nõu ning uusi teadmisi. Samal ajal on Hea Kodanik mõeldud ka kõigile teistele, kelle jaoks ühiskonnas kodanikuna osalemine oluline – levitame sõna kodanikuaktiivsu</w:t>
      </w:r>
      <w:r>
        <w:t>sest õpetajatele, ametnikele, poliitikutele ja paljudele teistele eesmärgiga, et Eestis oleks rohkem aktiivseid inimesi märkamas ühiskondlikke teemasid ja valukohti, nende lahendamiseks kaasa löömas ning et selle väärtust näeksid ühtemoodi nii inimesed ise</w:t>
      </w:r>
      <w:r>
        <w:t>, ettevõtjad kui ka otsuste tegijad.</w:t>
      </w:r>
    </w:p>
    <w:p w:rsidR="00DA33DC" w:rsidRDefault="00693D7B">
      <w:pPr>
        <w:pStyle w:val="Heading5"/>
      </w:pPr>
      <w:bookmarkStart w:id="11" w:name="_qtwhc6gitwlg" w:colFirst="0" w:colLast="0"/>
      <w:bookmarkEnd w:id="11"/>
      <w:r>
        <w:t>Hea Kodaniku klubid</w:t>
      </w:r>
    </w:p>
    <w:p w:rsidR="00DA33DC" w:rsidRDefault="00693D7B">
      <w:pPr>
        <w:spacing w:after="200"/>
      </w:pPr>
      <w:r>
        <w:t xml:space="preserve">Koostöös partneritega korraldame </w:t>
      </w:r>
      <w:proofErr w:type="spellStart"/>
      <w:r>
        <w:t>üritustesarja</w:t>
      </w:r>
      <w:proofErr w:type="spellEnd"/>
      <w:r>
        <w:t xml:space="preserve"> Hea Kodaniku klubi, mida kanname üle ka veebis ning mille salvestused jäävad nähtavaks hiljemgi. Klubi eesmärgiks on tuua vabamas õhustikus kokku eri se</w:t>
      </w:r>
      <w:r>
        <w:t>ktorite esindajad ja mõelda ühiselt erinevate ühiskondlike probleemide lahendamisele. Hea Kodaniku klubi on mõeldud kõigile, kellele lähevad korda ühiskonna areng, uute lahenduste ning mõteteni jõudmine ja kaasamõtlejate leidmine.</w:t>
      </w:r>
    </w:p>
    <w:p w:rsidR="00DA33DC" w:rsidRDefault="00693D7B">
      <w:pPr>
        <w:rPr>
          <w:i/>
        </w:rPr>
      </w:pPr>
      <w:r>
        <w:lastRenderedPageBreak/>
        <w:t>Aastas korraldame vähemal</w:t>
      </w:r>
      <w:r>
        <w:t>t kolm-neli klubiüritust, seni on neid toimunud ka vene ja inglise keeles. Kõiki kanname üle veebi vahendusel, salvestame, ning jagame kokkuvõtteid Hea Kodaniku portaalis. Klubide toimumise perioodidel on hüppeliselt kasvanud ka postituste ulatus Facebooki</w:t>
      </w:r>
      <w:r>
        <w:t>s, nii et taskuhäälingu käivitumisel hakkame sinna laadima ka klubide audiosalvestusi, sest tegu on vajaliku materjaliga, mis väärib veel laiemat publikut.</w:t>
      </w:r>
    </w:p>
    <w:p w:rsidR="00DA33DC" w:rsidRDefault="00693D7B">
      <w:pPr>
        <w:pStyle w:val="Heading5"/>
      </w:pPr>
      <w:bookmarkStart w:id="12" w:name="_2zvtmlwtvxtj" w:colFirst="0" w:colLast="0"/>
      <w:bookmarkEnd w:id="12"/>
      <w:r>
        <w:t>Annetamistalgud</w:t>
      </w:r>
    </w:p>
    <w:p w:rsidR="00DA33DC" w:rsidRDefault="00693D7B">
      <w:pPr>
        <w:pBdr>
          <w:top w:val="nil"/>
          <w:left w:val="nil"/>
          <w:bottom w:val="nil"/>
          <w:right w:val="nil"/>
          <w:between w:val="nil"/>
        </w:pBdr>
        <w:spacing w:after="200"/>
      </w:pPr>
      <w:r>
        <w:t>Alates 2019. aastast korraldame koostöös Vabariigi Presidendi Kantselei ja maakondli</w:t>
      </w:r>
      <w:r>
        <w:t xml:space="preserve">ke arenduskeskuste võrgustikuga </w:t>
      </w:r>
      <w:hyperlink r:id="rId25">
        <w:r>
          <w:rPr>
            <w:color w:val="1155CC"/>
            <w:u w:val="single"/>
          </w:rPr>
          <w:t>annetamistalguid</w:t>
        </w:r>
      </w:hyperlink>
      <w:r>
        <w:t>, kus k</w:t>
      </w:r>
      <w:r>
        <w:t>ümned vabaühendused üle Eesti võtavad ette erinevaid tegevusi, et koguda annetusi ühiskondlike probleemide lahendamiseks ning kutsuda inimesi üles endale olulist valdkonda toetama. 2019. aastal kogusime ühiselt üle 128 000 euro, 2020. aastal juba üle 182 0</w:t>
      </w:r>
      <w:r>
        <w:t xml:space="preserve">00 euro. Esimesel aastal toimus 111 eri algatust üle Eesti, 2020. aastal 155. Annetamistalgud on osa globaalsest liikumisest </w:t>
      </w:r>
      <w:proofErr w:type="spellStart"/>
      <w:r>
        <w:t>Giving</w:t>
      </w:r>
      <w:proofErr w:type="spellEnd"/>
      <w:r>
        <w:t xml:space="preserve"> </w:t>
      </w:r>
      <w:proofErr w:type="spellStart"/>
      <w:r>
        <w:t>Tuesday</w:t>
      </w:r>
      <w:proofErr w:type="spellEnd"/>
      <w:r>
        <w:t xml:space="preserve">, kus lööb kaasa üle 70 riigi. Annetamistalgud aitavad suurendada vabaühenduste võimekust koguda annetusi ning samal </w:t>
      </w:r>
      <w:r>
        <w:t>ajal tõsta heategevuses – nii raha kui ka asjade annetamises – osalevate inimeste hulka Eestis.</w:t>
      </w:r>
    </w:p>
    <w:p w:rsidR="00DA33DC" w:rsidRDefault="00693D7B">
      <w:pPr>
        <w:pStyle w:val="Heading5"/>
      </w:pPr>
      <w:bookmarkStart w:id="13" w:name="_xgso6kc9pair" w:colFirst="0" w:colLast="0"/>
      <w:bookmarkEnd w:id="13"/>
      <w:r>
        <w:t>Annetuste kogujate võrgustik</w:t>
      </w:r>
    </w:p>
    <w:p w:rsidR="00DA33DC" w:rsidRDefault="00693D7B">
      <w:pPr>
        <w:spacing w:after="200"/>
      </w:pPr>
      <w:r>
        <w:t>Teiseks heategevuse edendamise tegevuseks on annetusi koguvate organisatsioonide toetamine ja hea tava järgimine. 2021 märtsi seisu</w:t>
      </w:r>
      <w:r>
        <w:t>ga kuulub võrgustikku 149 organisatsiooni, kelle hulk kasvab pidevalt. Võrgustiku eesmärk on pakkuda platvormi parimate praktikate jagamiseks, ühiste, valdkondlike eesmärkide seadmiseks ja koos arenemiseks. Võrgustiku tööd korraldame postilistis, Facebooki</w:t>
      </w:r>
      <w:r>
        <w:t xml:space="preserve"> grupis ja ühistel kohtumistel kolm-neli korda aastas. </w:t>
      </w:r>
    </w:p>
    <w:p w:rsidR="00DA33DC" w:rsidRDefault="00693D7B">
      <w:pPr>
        <w:spacing w:after="200"/>
      </w:pPr>
      <w:r>
        <w:t>Kohtumistel keskendume kogemuste jagamisele erinevatel annetuste kogumisega seotud teemadel, näiteks annetuste kogumise strateegia, kanalid, kogumise viisid, sõnumite seadmine sihtgruppidele, annetust</w:t>
      </w:r>
      <w:r>
        <w:t>e maksustamine. Kohtumiste teemad ja sagedus kasvavad välja vajadustest üheskoos võrgustikuga – küsime võrgustikult sisendit iga aasta alguses ja jooksvalt aasta jooksul, et tegevus vastaks võrgustiku liikmete vajadustele. Võrgustik on ka valmis uute algat</w:t>
      </w:r>
      <w:r>
        <w:t>uste käivitamiseks, näiteks annetamistalgud said esimesel aastal eriti suure hoo sisse just tänu võrgustikule.</w:t>
      </w:r>
    </w:p>
    <w:p w:rsidR="00DA33DC" w:rsidRDefault="00693D7B">
      <w:pPr>
        <w:spacing w:after="200"/>
      </w:pPr>
      <w:r>
        <w:t xml:space="preserve">Võrgustiku töö aitab suurendada sinna kuuluvate vabaühenduste võimekust koguda annetusi, teha seda läbipaistvalt ja läbimõeldult ning samal ajal </w:t>
      </w:r>
      <w:r>
        <w:t xml:space="preserve">tõsta heategevuses osalevate inimeste hulka Eestis. </w:t>
      </w:r>
    </w:p>
    <w:p w:rsidR="00DA33DC" w:rsidRDefault="00693D7B">
      <w:pPr>
        <w:pStyle w:val="Heading5"/>
      </w:pPr>
      <w:bookmarkStart w:id="14" w:name="_9hwvte1eur7c" w:colFirst="0" w:colLast="0"/>
      <w:bookmarkEnd w:id="14"/>
      <w:r>
        <w:t>Huvikaitse ja analüüs</w:t>
      </w:r>
    </w:p>
    <w:p w:rsidR="00DA33DC" w:rsidRDefault="00693D7B">
      <w:pPr>
        <w:spacing w:after="200"/>
      </w:pPr>
      <w:r>
        <w:t>Pidev heategevust puudutava statistika analüüs ja info levitamine aitavad meid ja partnereid nii huvikaitses poliitikakujundusel, annetuste kogujatel teada paremini annetajate käitu</w:t>
      </w:r>
      <w:r>
        <w:t>mist kui ka teavitada laiemat avalikkust heategevuse olemusest ja vajalikkusest. Lisaks koguneb võrgustikust pidevalt sisendit, mida kasutame oma huvikaitsetöös, et heategevust puudutav õiguskeskkond, maksupoliitika ja valitsuse muu tegevus oleks valdkonda</w:t>
      </w:r>
      <w:r>
        <w:t xml:space="preserve"> toetav. Jätkuvalt vajavad näiteks põhjendamist ja tegelemist asjatud piirangud tulumaksuseaduses. Tihedat koostööd teeme Heateo Sihtasutusega, kes on Eestis strateegilise filantroopia edendaja ning mõjufondide </w:t>
      </w:r>
      <w:proofErr w:type="spellStart"/>
      <w:r>
        <w:t>käivitaja</w:t>
      </w:r>
      <w:proofErr w:type="spellEnd"/>
      <w:r>
        <w:t>.</w:t>
      </w:r>
    </w:p>
    <w:p w:rsidR="00DA33DC" w:rsidRDefault="00693D7B">
      <w:pPr>
        <w:pStyle w:val="Heading3"/>
      </w:pPr>
      <w:bookmarkStart w:id="15" w:name="_9efbdvaqh0k" w:colFirst="0" w:colLast="0"/>
      <w:bookmarkEnd w:id="15"/>
      <w:r>
        <w:t xml:space="preserve">Meeskond ja partnerid </w:t>
      </w:r>
    </w:p>
    <w:p w:rsidR="00DA33DC" w:rsidRDefault="00693D7B">
      <w:pPr>
        <w:spacing w:after="200"/>
      </w:pPr>
      <w:r>
        <w:t>Vabatahtlik</w:t>
      </w:r>
      <w:r>
        <w:t xml:space="preserve">u tegevuse suunda veab Vabaühenduste Liidus Lauri Luide, abiks on senise strateegilise partneri juures teemaga tegelenud Eha Paas ja Anu </w:t>
      </w:r>
      <w:proofErr w:type="spellStart"/>
      <w:r>
        <w:t>Viltrop</w:t>
      </w:r>
      <w:proofErr w:type="spellEnd"/>
      <w:r>
        <w:t xml:space="preserve">; heategevuse suunda Helen Talalaev, klubisid korraldab Inna </w:t>
      </w:r>
      <w:proofErr w:type="spellStart"/>
      <w:r>
        <w:t>Laanmets</w:t>
      </w:r>
      <w:proofErr w:type="spellEnd"/>
      <w:r>
        <w:t>. Kommunikatsiooni veavad Vabaühenduste Lii</w:t>
      </w:r>
      <w:r>
        <w:t xml:space="preserve">dus Andrei Liimets ja vene keeles Ivan </w:t>
      </w:r>
      <w:proofErr w:type="spellStart"/>
      <w:r>
        <w:t>Lavrentjev</w:t>
      </w:r>
      <w:proofErr w:type="spellEnd"/>
      <w:r>
        <w:t xml:space="preserve">; </w:t>
      </w:r>
      <w:proofErr w:type="spellStart"/>
      <w:r>
        <w:t>MAKide</w:t>
      </w:r>
      <w:proofErr w:type="spellEnd"/>
      <w:r>
        <w:t xml:space="preserve"> poolt Riina </w:t>
      </w:r>
      <w:proofErr w:type="spellStart"/>
      <w:r>
        <w:t>Nõupuu</w:t>
      </w:r>
      <w:proofErr w:type="spellEnd"/>
      <w:r>
        <w:t xml:space="preserve">, huvikaitses, analüüsiga ja kõneisikuina eri teemades Alari </w:t>
      </w:r>
      <w:proofErr w:type="spellStart"/>
      <w:r>
        <w:t>Rammo</w:t>
      </w:r>
      <w:proofErr w:type="spellEnd"/>
      <w:r>
        <w:t xml:space="preserve">, Kai </w:t>
      </w:r>
      <w:proofErr w:type="spellStart"/>
      <w:r>
        <w:t>Klandorf</w:t>
      </w:r>
      <w:proofErr w:type="spellEnd"/>
      <w:r>
        <w:t xml:space="preserve"> ja Urmo Kübar. Partneritena on kaasas Heateo Sihtasutus, Swedbank, Tööandjate Keskliit, Vabariigi P</w:t>
      </w:r>
      <w:r>
        <w:t>residendi Kantselei; meedias ERR arvamusportaal, Edasi.org, Postimees, Levila, Müürileht, kohalikud lehed; HK klubide korralduse partnerid.</w:t>
      </w:r>
    </w:p>
    <w:p w:rsidR="00DA33DC" w:rsidRDefault="00693D7B">
      <w:pPr>
        <w:pStyle w:val="Heading3"/>
      </w:pPr>
      <w:bookmarkStart w:id="16" w:name="_p98xajrp7zeh" w:colFirst="0" w:colLast="0"/>
      <w:bookmarkEnd w:id="16"/>
      <w:r>
        <w:lastRenderedPageBreak/>
        <w:t>Eelarve</w:t>
      </w:r>
    </w:p>
    <w:tbl>
      <w:tblPr>
        <w:tblStyle w:val="a"/>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1350"/>
        <w:gridCol w:w="4650"/>
      </w:tblGrid>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Tööjõukulud</w:t>
            </w:r>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33 800</w:t>
            </w:r>
          </w:p>
        </w:tc>
        <w:tc>
          <w:tcPr>
            <w:tcW w:w="46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Nelja Vabaühenduste Liidu töötaja (vt meeskond) osaline töötasu, suurusjärgus Tallinna keskmine</w:t>
            </w:r>
          </w:p>
        </w:tc>
      </w:tr>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Vabatahtlikkuse suund</w:t>
            </w:r>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8000</w:t>
            </w:r>
          </w:p>
        </w:tc>
        <w:tc>
          <w:tcPr>
            <w:tcW w:w="46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Värava haldus, võrgustiku vedamine, märgise nõustamine, aastas kahe päevase koolituse korralduskulud, juhendite koostamine</w:t>
            </w:r>
          </w:p>
        </w:tc>
      </w:tr>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Heategev</w:t>
            </w:r>
            <w:r>
              <w:t>use suund</w:t>
            </w:r>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2400</w:t>
            </w:r>
          </w:p>
        </w:tc>
        <w:tc>
          <w:tcPr>
            <w:tcW w:w="46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Talgute korraldus- ja turunduskulud</w:t>
            </w:r>
          </w:p>
        </w:tc>
      </w:tr>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Teadlikkuse suund</w:t>
            </w:r>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1500</w:t>
            </w:r>
          </w:p>
        </w:tc>
        <w:tc>
          <w:tcPr>
            <w:tcW w:w="46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Originaalsisu honorarid, uute formaatide tootmiskulud</w:t>
            </w:r>
          </w:p>
        </w:tc>
      </w:tr>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proofErr w:type="spellStart"/>
            <w:r>
              <w:t>Üldkulud</w:t>
            </w:r>
            <w:proofErr w:type="spellEnd"/>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6800</w:t>
            </w:r>
          </w:p>
        </w:tc>
        <w:tc>
          <w:tcPr>
            <w:tcW w:w="46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 xml:space="preserve">Kontor, side, veeb, </w:t>
            </w:r>
            <w:proofErr w:type="spellStart"/>
            <w:r>
              <w:t>admin</w:t>
            </w:r>
            <w:proofErr w:type="spellEnd"/>
            <w:r>
              <w:t xml:space="preserve"> jmt</w:t>
            </w:r>
          </w:p>
        </w:tc>
      </w:tr>
      <w:tr w:rsidR="00DA33DC">
        <w:tc>
          <w:tcPr>
            <w:tcW w:w="3212"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KOKKU</w:t>
            </w:r>
          </w:p>
        </w:tc>
        <w:tc>
          <w:tcPr>
            <w:tcW w:w="1350" w:type="dxa"/>
            <w:shd w:val="clear" w:color="auto" w:fill="auto"/>
            <w:tcMar>
              <w:top w:w="100" w:type="dxa"/>
              <w:left w:w="100" w:type="dxa"/>
              <w:bottom w:w="100" w:type="dxa"/>
              <w:right w:w="100" w:type="dxa"/>
            </w:tcMar>
          </w:tcPr>
          <w:p w:rsidR="00DA33DC" w:rsidRDefault="00693D7B">
            <w:pPr>
              <w:widowControl w:val="0"/>
              <w:pBdr>
                <w:top w:val="nil"/>
                <w:left w:val="nil"/>
                <w:bottom w:val="nil"/>
                <w:right w:val="nil"/>
                <w:between w:val="nil"/>
              </w:pBdr>
              <w:spacing w:after="0" w:line="240" w:lineRule="auto"/>
              <w:jc w:val="left"/>
            </w:pPr>
            <w:r>
              <w:t>52 500</w:t>
            </w:r>
          </w:p>
        </w:tc>
        <w:tc>
          <w:tcPr>
            <w:tcW w:w="4650" w:type="dxa"/>
            <w:shd w:val="clear" w:color="auto" w:fill="auto"/>
            <w:tcMar>
              <w:top w:w="100" w:type="dxa"/>
              <w:left w:w="100" w:type="dxa"/>
              <w:bottom w:w="100" w:type="dxa"/>
              <w:right w:w="100" w:type="dxa"/>
            </w:tcMar>
          </w:tcPr>
          <w:p w:rsidR="00DA33DC" w:rsidRDefault="00DA33DC">
            <w:pPr>
              <w:widowControl w:val="0"/>
              <w:pBdr>
                <w:top w:val="nil"/>
                <w:left w:val="nil"/>
                <w:bottom w:val="nil"/>
                <w:right w:val="nil"/>
                <w:between w:val="nil"/>
              </w:pBdr>
              <w:spacing w:after="0" w:line="240" w:lineRule="auto"/>
              <w:jc w:val="left"/>
            </w:pPr>
          </w:p>
        </w:tc>
      </w:tr>
    </w:tbl>
    <w:p w:rsidR="00DA33DC" w:rsidRDefault="00693D7B">
      <w:pPr>
        <w:spacing w:after="200"/>
      </w:pPr>
      <w:r>
        <w:br/>
      </w:r>
      <w:r>
        <w:t>Indikatiivne eelarve 01.04-31.12.21 näitel, mida korrigeeritakse 2022-24 vastavalt vahenditele ja iga-aastasele tegevuskavale.</w:t>
      </w:r>
    </w:p>
    <w:p w:rsidR="00DA33DC" w:rsidRDefault="00DA33DC">
      <w:pPr>
        <w:spacing w:after="200"/>
      </w:pPr>
    </w:p>
    <w:p w:rsidR="00DA33DC" w:rsidRDefault="00693D7B">
      <w:pPr>
        <w:pStyle w:val="Heading2"/>
      </w:pPr>
      <w:bookmarkStart w:id="17" w:name="_po1q3f8mjjk1" w:colFirst="0" w:colLast="0"/>
      <w:bookmarkEnd w:id="17"/>
      <w:r>
        <w:t xml:space="preserve">Tegevussuund 2: Võimekad vabaühendused </w:t>
      </w:r>
    </w:p>
    <w:p w:rsidR="00DA33DC" w:rsidRDefault="00693D7B">
      <w:pPr>
        <w:pStyle w:val="Heading3"/>
        <w:spacing w:after="200"/>
      </w:pPr>
      <w:bookmarkStart w:id="18" w:name="_ign5m92x6clc" w:colFirst="0" w:colLast="0"/>
      <w:bookmarkEnd w:id="18"/>
      <w:r>
        <w:t>Eesmärk 1: Tõusnud vabaühenduste koostöö- ja finantsmajanduslikud oskused ja teadmised</w:t>
      </w:r>
    </w:p>
    <w:p w:rsidR="00DA33DC" w:rsidRDefault="00693D7B">
      <w:pPr>
        <w:spacing w:before="240" w:after="200"/>
      </w:pPr>
      <w:r>
        <w:t>O</w:t>
      </w:r>
      <w:r>
        <w:t>odatavad tulemused:</w:t>
      </w:r>
    </w:p>
    <w:p w:rsidR="00DA33DC" w:rsidRDefault="00693D7B">
      <w:pPr>
        <w:numPr>
          <w:ilvl w:val="0"/>
          <w:numId w:val="11"/>
        </w:numPr>
        <w:spacing w:before="240" w:after="0"/>
      </w:pPr>
      <w:r>
        <w:t xml:space="preserve">MTÜ-de ja </w:t>
      </w:r>
      <w:proofErr w:type="spellStart"/>
      <w:r>
        <w:t>SA-de</w:t>
      </w:r>
      <w:proofErr w:type="spellEnd"/>
      <w:r>
        <w:t xml:space="preserve"> teenitud ettevõtlustulu põhikirjaliste eesmärkide saavutamiseks 172 mln € -&gt; kasvab </w:t>
      </w:r>
    </w:p>
    <w:p w:rsidR="00DA33DC" w:rsidRDefault="00693D7B">
      <w:pPr>
        <w:numPr>
          <w:ilvl w:val="0"/>
          <w:numId w:val="9"/>
        </w:numPr>
        <w:spacing w:after="0"/>
      </w:pPr>
      <w:r>
        <w:t xml:space="preserve">regulaarne vabaühenduste kaasamise heade näidete kogumine, avaldamine ja levitamine </w:t>
      </w:r>
    </w:p>
    <w:p w:rsidR="00DA33DC" w:rsidRDefault="00693D7B">
      <w:pPr>
        <w:numPr>
          <w:ilvl w:val="0"/>
          <w:numId w:val="6"/>
        </w:numPr>
        <w:spacing w:after="200"/>
      </w:pPr>
      <w:r>
        <w:t>vabaühenduste kasvanud teadlikkus oma rollist, täh</w:t>
      </w:r>
      <w:r>
        <w:t>tsusest ja võimalustest kohaliku elu edendamisel</w:t>
      </w:r>
    </w:p>
    <w:p w:rsidR="00DA33DC" w:rsidRDefault="00693D7B">
      <w:pPr>
        <w:spacing w:before="240" w:after="200"/>
      </w:pPr>
      <w:r>
        <w:t>Eduindikaatorid:</w:t>
      </w:r>
    </w:p>
    <w:p w:rsidR="00DA33DC" w:rsidRDefault="00693D7B">
      <w:pPr>
        <w:numPr>
          <w:ilvl w:val="0"/>
          <w:numId w:val="10"/>
        </w:numPr>
        <w:spacing w:before="240" w:after="0"/>
      </w:pPr>
      <w:r>
        <w:t xml:space="preserve">vabaühenduste osakaal, kellel on rohkem kui kolm rahastusallikat 33% -&gt; kasvab </w:t>
      </w:r>
    </w:p>
    <w:p w:rsidR="00DA33DC" w:rsidRDefault="00693D7B">
      <w:pPr>
        <w:numPr>
          <w:ilvl w:val="0"/>
          <w:numId w:val="12"/>
        </w:numPr>
        <w:spacing w:after="0"/>
      </w:pPr>
      <w:r>
        <w:t>delegeeritud teenuste osakaal kasvab</w:t>
      </w:r>
    </w:p>
    <w:p w:rsidR="00DA33DC" w:rsidRDefault="00693D7B">
      <w:pPr>
        <w:numPr>
          <w:ilvl w:val="0"/>
          <w:numId w:val="4"/>
        </w:numPr>
        <w:spacing w:after="0"/>
      </w:pPr>
      <w:r>
        <w:t>palgaliste töötajatega MTÜ-de arv ja osakaal 24% (9625) -&gt; 26% (10 200)</w:t>
      </w:r>
    </w:p>
    <w:p w:rsidR="00DA33DC" w:rsidRDefault="00693D7B">
      <w:pPr>
        <w:numPr>
          <w:ilvl w:val="0"/>
          <w:numId w:val="5"/>
        </w:numPr>
        <w:spacing w:after="0"/>
      </w:pPr>
      <w:r>
        <w:t>v</w:t>
      </w:r>
      <w:r>
        <w:t xml:space="preserve">abaühenduste panus </w:t>
      </w:r>
      <w:proofErr w:type="spellStart"/>
      <w:r>
        <w:t>SKP-sse</w:t>
      </w:r>
      <w:proofErr w:type="spellEnd"/>
      <w:r>
        <w:t xml:space="preserve"> 2% -&gt; püsib või kasvab </w:t>
      </w:r>
    </w:p>
    <w:p w:rsidR="00DA33DC" w:rsidRDefault="00693D7B">
      <w:pPr>
        <w:numPr>
          <w:ilvl w:val="0"/>
          <w:numId w:val="5"/>
        </w:numPr>
        <w:spacing w:after="200"/>
      </w:pPr>
      <w:r>
        <w:t xml:space="preserve">juhtide võrgustiku rahulolu strateegilise partneriga </w:t>
      </w:r>
      <w:r>
        <w:rPr>
          <w:i/>
        </w:rPr>
        <w:t>täpsustub</w:t>
      </w:r>
      <w:r>
        <w:t xml:space="preserve"> -&gt; püsib kõrge</w:t>
      </w:r>
    </w:p>
    <w:p w:rsidR="00DA33DC" w:rsidRDefault="00693D7B">
      <w:pPr>
        <w:pStyle w:val="Heading5"/>
      </w:pPr>
      <w:bookmarkStart w:id="19" w:name="_4zpdn3y86bnr" w:colFirst="0" w:colLast="0"/>
      <w:bookmarkEnd w:id="19"/>
      <w:r>
        <w:t>Parimate praktikate kogumine ja levitamine</w:t>
      </w:r>
    </w:p>
    <w:p w:rsidR="00DA33DC" w:rsidRDefault="00693D7B">
      <w:pPr>
        <w:spacing w:after="200"/>
      </w:pPr>
      <w:r>
        <w:t xml:space="preserve">Tõstmaks kogukondade ja </w:t>
      </w:r>
      <w:proofErr w:type="spellStart"/>
      <w:r>
        <w:t>KOVide</w:t>
      </w:r>
      <w:proofErr w:type="spellEnd"/>
      <w:r>
        <w:t xml:space="preserve"> teadlikkust kohaliku tasandi koostöövõimalustest saab</w:t>
      </w:r>
      <w:r>
        <w:t xml:space="preserve"> nii kogukonna arendamise võrgustiku kui ka taotlejate abil ja kanalites senisest tõhusamalt kasutada ja levitada nii olemasolevat infot kui ka luua uut. Selleks kasutame juba seni kogutud ja uusi kogutavaid parimaid näiteid kohalikust koostööst </w:t>
      </w:r>
      <w:proofErr w:type="spellStart"/>
      <w:r>
        <w:t>KOVides</w:t>
      </w:r>
      <w:proofErr w:type="spellEnd"/>
      <w:r>
        <w:t xml:space="preserve"> ja</w:t>
      </w:r>
      <w:r>
        <w:t xml:space="preserve"> maakondades ning avaldame neid pidevalt.</w:t>
      </w:r>
    </w:p>
    <w:p w:rsidR="00DA33DC" w:rsidRDefault="00693D7B">
      <w:pPr>
        <w:spacing w:after="200"/>
      </w:pPr>
      <w:r>
        <w:t xml:space="preserve">Kogutavate lugude sõnum lepitakse kokku võrgustikus ning fookuses on kohalike elanike kaasamine ning kogukondade ja </w:t>
      </w:r>
      <w:proofErr w:type="spellStart"/>
      <w:r>
        <w:t>KOVi</w:t>
      </w:r>
      <w:proofErr w:type="spellEnd"/>
      <w:r>
        <w:t xml:space="preserve"> koostöö, et innustada uusi häid suhteid ja tunnustada ning esile tõsta neid, kes on koostöös </w:t>
      </w:r>
      <w:r>
        <w:t xml:space="preserve">midagi toredat ja edasiviivat teinud. Lugusid koguvad MTÜ konsultandid nii igapäevase töö käigus kõigi osaliste nõustamisel kui ka igas maakonnas toimuvatel tunnustamiskonkurssidel </w:t>
      </w:r>
      <w:proofErr w:type="spellStart"/>
      <w:r>
        <w:lastRenderedPageBreak/>
        <w:t>esiletõstetust</w:t>
      </w:r>
      <w:proofErr w:type="spellEnd"/>
      <w:r>
        <w:t xml:space="preserve"> (nt parim tegu, vabaühendus, küla, sädeinimene, vabatahtlik,</w:t>
      </w:r>
      <w:r>
        <w:t xml:space="preserve"> toetaja, tervisetegu, tervisedendaja, turvaline kogukond, </w:t>
      </w:r>
      <w:proofErr w:type="spellStart"/>
      <w:r>
        <w:t>Leader</w:t>
      </w:r>
      <w:proofErr w:type="spellEnd"/>
      <w:r>
        <w:t xml:space="preserve"> koostööprojekt, elukeskkonna- ja ettevõtlusprojekt jm).</w:t>
      </w:r>
    </w:p>
    <w:p w:rsidR="00DA33DC" w:rsidRDefault="00693D7B">
      <w:pPr>
        <w:spacing w:after="200"/>
      </w:pPr>
      <w:r>
        <w:t xml:space="preserve">Lugude avaldamiseks kasutame nii loodud kogukondade arendamise võrgustiku, </w:t>
      </w:r>
      <w:hyperlink r:id="rId26">
        <w:r>
          <w:rPr>
            <w:color w:val="1155CC"/>
            <w:u w:val="single"/>
          </w:rPr>
          <w:t>www.arenduskeskused.ee</w:t>
        </w:r>
      </w:hyperlink>
      <w:r>
        <w:t xml:space="preserve">, kõigi </w:t>
      </w:r>
      <w:proofErr w:type="spellStart"/>
      <w:r>
        <w:t>MAKide</w:t>
      </w:r>
      <w:proofErr w:type="spellEnd"/>
      <w:r>
        <w:t xml:space="preserve"> kui ka Hea Kodaniku eesti- ja venekeelseid kanaleid, teeme koostööd </w:t>
      </w:r>
      <w:proofErr w:type="spellStart"/>
      <w:r>
        <w:t>KOVide</w:t>
      </w:r>
      <w:proofErr w:type="spellEnd"/>
      <w:r>
        <w:t xml:space="preserve"> väljaannete, maakonna ja üleriigilise meediaga. </w:t>
      </w:r>
      <w:proofErr w:type="spellStart"/>
      <w:r>
        <w:t>MAKid</w:t>
      </w:r>
      <w:proofErr w:type="spellEnd"/>
      <w:r>
        <w:t xml:space="preserve"> on kogukondi tunnustanud ligi 20 aastat. Mullusel kriisiaastal toimus 15 üritust, kandidaa</w:t>
      </w:r>
      <w:r>
        <w:t>te esitati üle 400 ja üritustel osalejaid oli 600.</w:t>
      </w:r>
    </w:p>
    <w:p w:rsidR="00DA33DC" w:rsidRDefault="00693D7B">
      <w:pPr>
        <w:rPr>
          <w:color w:val="000000"/>
        </w:rPr>
      </w:pPr>
      <w:r>
        <w:rPr>
          <w:color w:val="000000"/>
        </w:rPr>
        <w:t xml:space="preserve">Praktikate kogumine ja levitamine pole üksnes tavapärane nn pehme teavitustegevus laiemale avalikkusele või </w:t>
      </w:r>
      <w:proofErr w:type="spellStart"/>
      <w:r>
        <w:rPr>
          <w:color w:val="000000"/>
        </w:rPr>
        <w:t>KOVidele</w:t>
      </w:r>
      <w:proofErr w:type="spellEnd"/>
      <w:r>
        <w:rPr>
          <w:color w:val="000000"/>
        </w:rPr>
        <w:t xml:space="preserve"> koostöö vajalikkusest, aga ka praktilise teabe koondamine koolitus- ja nõustamistegevust</w:t>
      </w:r>
      <w:r>
        <w:rPr>
          <w:color w:val="000000"/>
        </w:rPr>
        <w:t xml:space="preserve">e kavandamisel kõigile võrgustikus osalejatele, mil on mõju nii kogukondade </w:t>
      </w:r>
      <w:proofErr w:type="spellStart"/>
      <w:r>
        <w:rPr>
          <w:color w:val="000000"/>
        </w:rPr>
        <w:t>kaasatuse</w:t>
      </w:r>
      <w:proofErr w:type="spellEnd"/>
      <w:r>
        <w:rPr>
          <w:color w:val="000000"/>
        </w:rPr>
        <w:t xml:space="preserve"> tõstmisele kui ka nende endi teadlikkusele oma rollist ja tähtsusest kohaliku elu edendamisel. Keskvalitsuse tasandi tegeleme kaasamise </w:t>
      </w:r>
      <w:r>
        <w:t>edendamisega koostöös Riigikantsel</w:t>
      </w:r>
      <w:r>
        <w:t xml:space="preserve">ei, </w:t>
      </w:r>
      <w:proofErr w:type="spellStart"/>
      <w:r>
        <w:t>ARVAKu</w:t>
      </w:r>
      <w:proofErr w:type="spellEnd"/>
      <w:r>
        <w:t xml:space="preserve"> ja kaasamise koordinaatoritega, mida täiendavad </w:t>
      </w:r>
      <w:proofErr w:type="spellStart"/>
      <w:r>
        <w:t>ülalkirjeldatud</w:t>
      </w:r>
      <w:proofErr w:type="spellEnd"/>
      <w:r>
        <w:t xml:space="preserve"> teavitustegevused.</w:t>
      </w:r>
    </w:p>
    <w:p w:rsidR="00DA33DC" w:rsidRDefault="00693D7B">
      <w:pPr>
        <w:spacing w:after="200"/>
      </w:pPr>
      <w:proofErr w:type="spellStart"/>
      <w:r>
        <w:t>MAKid</w:t>
      </w:r>
      <w:proofErr w:type="spellEnd"/>
      <w:r>
        <w:t xml:space="preserve"> jätkavad </w:t>
      </w:r>
      <w:proofErr w:type="spellStart"/>
      <w:r>
        <w:t>KOVide</w:t>
      </w:r>
      <w:proofErr w:type="spellEnd"/>
      <w:r>
        <w:t xml:space="preserve"> ja vabaühenduste ja nende ümarlaudade nõustamise, </w:t>
      </w:r>
      <w:proofErr w:type="spellStart"/>
      <w:r>
        <w:t>ülalkirjeldatud</w:t>
      </w:r>
      <w:proofErr w:type="spellEnd"/>
      <w:r>
        <w:t xml:space="preserve"> parimate praktikate levitamise ja kogukonnaliidrite </w:t>
      </w:r>
      <w:proofErr w:type="spellStart"/>
      <w:r>
        <w:t>võimestamisega</w:t>
      </w:r>
      <w:proofErr w:type="spellEnd"/>
      <w:r>
        <w:t>, kellel</w:t>
      </w:r>
      <w:r>
        <w:t xml:space="preserve">e korraldatakse igas maakonnas erinevaid arendustegevusi nagu koostööseminarid, koolitused jmt. Sõltuvalt aastast, ülesehitusest ja maakonna eesmärkidest saab programmidest igal aastal osa sadu eestvedajaid, mullusel kriisiaastal ulatus osalejate arv </w:t>
      </w:r>
      <w:proofErr w:type="spellStart"/>
      <w:r>
        <w:t>Zoomi</w:t>
      </w:r>
      <w:proofErr w:type="spellEnd"/>
      <w:r>
        <w:t xml:space="preserve"> abil ligi 1300ni. Teemade valikul lähtutakse MAK konsultantide ja </w:t>
      </w:r>
      <w:proofErr w:type="spellStart"/>
      <w:r>
        <w:t>KOVide</w:t>
      </w:r>
      <w:proofErr w:type="spellEnd"/>
      <w:r>
        <w:t xml:space="preserve"> koostöös välja selgitatud kogukondade arenguvajadustest, aga üheks on kindlasti kaasamine ja koostööoskused. Vabaühenduste Liidul ja </w:t>
      </w:r>
      <w:proofErr w:type="spellStart"/>
      <w:r>
        <w:t>ELVLil</w:t>
      </w:r>
      <w:proofErr w:type="spellEnd"/>
      <w:r>
        <w:t xml:space="preserve"> on kavas lähemalt analüüsida ka nii </w:t>
      </w:r>
      <w:proofErr w:type="spellStart"/>
      <w:r>
        <w:t>KOVide</w:t>
      </w:r>
      <w:proofErr w:type="spellEnd"/>
      <w:r>
        <w:t xml:space="preserve"> kui ka vabaühenduste täpsemat täienduskoolituste vajadust, et koostöös rahandusministeeriumiga töötada välja kesksed täiendkoolitussüsteemid (</w:t>
      </w:r>
      <w:hyperlink r:id="rId27">
        <w:r>
          <w:rPr>
            <w:color w:val="1155CC"/>
            <w:u w:val="single"/>
          </w:rPr>
          <w:t>lk 112</w:t>
        </w:r>
      </w:hyperlink>
      <w:r>
        <w:t>)</w:t>
      </w:r>
      <w:r>
        <w:t>.</w:t>
      </w:r>
    </w:p>
    <w:p w:rsidR="00DA33DC" w:rsidRDefault="00693D7B">
      <w:pPr>
        <w:spacing w:after="200"/>
      </w:pPr>
      <w:r>
        <w:t xml:space="preserve">Kuna 2021. aasta sügisel toimuvad kohalikud valimised ja otsustajate pilt võib mõnevõrra kõikides </w:t>
      </w:r>
      <w:proofErr w:type="spellStart"/>
      <w:r>
        <w:t>KOVides</w:t>
      </w:r>
      <w:proofErr w:type="spellEnd"/>
      <w:r>
        <w:t xml:space="preserve"> muutuda, keskendume 2021. aastal kogukondade toetamisse ja valija harimisse, et nad seaksid juba kandideerijatele kaasamise ja koostööga seotud ootusi</w:t>
      </w:r>
      <w:r>
        <w:t xml:space="preserve">, et järgnev valitsemistsükkel saaks avatum. Selleks teevad taotlejad koostööd </w:t>
      </w:r>
      <w:hyperlink r:id="rId28">
        <w:proofErr w:type="spellStart"/>
        <w:r>
          <w:rPr>
            <w:color w:val="1155CC"/>
            <w:u w:val="single"/>
          </w:rPr>
          <w:t>ACFist</w:t>
        </w:r>
        <w:proofErr w:type="spellEnd"/>
        <w:r>
          <w:rPr>
            <w:color w:val="1155CC"/>
            <w:u w:val="single"/>
          </w:rPr>
          <w:t xml:space="preserve"> toetust saanud</w:t>
        </w:r>
      </w:hyperlink>
      <w:r>
        <w:t xml:space="preserve"> Eesti Väitlusseltsi ja </w:t>
      </w:r>
      <w:proofErr w:type="spellStart"/>
      <w:r>
        <w:t>Praxisega</w:t>
      </w:r>
      <w:proofErr w:type="spellEnd"/>
      <w:r>
        <w:t>, kus eesmärgiks ongi demok</w:t>
      </w:r>
      <w:r>
        <w:t>raatliku kultuuri tugevdamine ja valijate toetamine informeeritud valikute langetamisel, eraldi sihtrühmaks on ka noored.</w:t>
      </w:r>
    </w:p>
    <w:p w:rsidR="00DA33DC" w:rsidRDefault="00693D7B">
      <w:pPr>
        <w:pStyle w:val="Heading5"/>
        <w:jc w:val="left"/>
      </w:pPr>
      <w:bookmarkStart w:id="20" w:name="_czyqh4f5pcfl" w:colFirst="0" w:colLast="0"/>
      <w:bookmarkEnd w:id="20"/>
      <w:r>
        <w:t>Juhtide võrgustik</w:t>
      </w:r>
    </w:p>
    <w:p w:rsidR="00DA33DC" w:rsidRDefault="00693D7B">
      <w:r>
        <w:t>Vabaühenduste juhtide võrgustik koondab juhte, kes soovivad kogemuste jagamise kaudu üksteise, iseenda ja oma organi</w:t>
      </w:r>
      <w:r>
        <w:t xml:space="preserve">satsiooni arengut toetada. Võrgustiku eesmärk on tõsta vabaühenduste juhtide võimekust organisatsioone juhtida, lähtudes </w:t>
      </w:r>
      <w:hyperlink r:id="rId29">
        <w:r>
          <w:rPr>
            <w:color w:val="1155CC"/>
            <w:u w:val="single"/>
          </w:rPr>
          <w:t>vabaühenduse juhi komp</w:t>
        </w:r>
        <w:r>
          <w:rPr>
            <w:color w:val="1155CC"/>
            <w:u w:val="single"/>
          </w:rPr>
          <w:t>etentsimudel</w:t>
        </w:r>
      </w:hyperlink>
      <w:r>
        <w:t xml:space="preserve">ist. Võrgustik toimib 10-15-liikmelise grupina, mis kohtub regulaarselt ühe aasta jooksul. Paralleelselt võib olla moodustatud rohkem kui üks grupp. Võrgustikutöö aitab ära hoida vabaühenduste juhtide lahkumist sektorist ja toetada juhte nende </w:t>
      </w:r>
      <w:r>
        <w:t xml:space="preserve">arengus arvestades, et paljud pole olnud ettevalmistatud juhirolliks, vaid peavad </w:t>
      </w:r>
      <w:proofErr w:type="spellStart"/>
      <w:r>
        <w:t>niiöelda</w:t>
      </w:r>
      <w:proofErr w:type="spellEnd"/>
      <w:r>
        <w:t xml:space="preserve"> töö käigus enda teadmisi ja oskuseid tõstma. Võrgustikust koguneb meile ka sisendit, mis aitab otsustada, milliseid täiendavaid toetavaid tegevusi vabaühendustel ja </w:t>
      </w:r>
      <w:r>
        <w:t xml:space="preserve">nende juhtidel on vaja, et olla oma valdkondades sisukad eestvedajad. Maakondades pakuvad sarnaseid tegevusi </w:t>
      </w:r>
      <w:proofErr w:type="spellStart"/>
      <w:r>
        <w:t>MAKid</w:t>
      </w:r>
      <w:proofErr w:type="spellEnd"/>
      <w:r>
        <w:t xml:space="preserve"> oma arenguprogrammides koolituste ja nõustamise näol, millest osa tõstab samuti vabaühenduste finantsmajanduslikke oskusi ja teadmisi.</w:t>
      </w:r>
    </w:p>
    <w:p w:rsidR="00DA33DC" w:rsidRDefault="00693D7B">
      <w:pPr>
        <w:pStyle w:val="Heading5"/>
        <w:spacing w:after="240"/>
      </w:pPr>
      <w:bookmarkStart w:id="21" w:name="_now22nasn5hx" w:colFirst="0" w:colLast="0"/>
      <w:bookmarkEnd w:id="21"/>
      <w:r>
        <w:t>Huvika</w:t>
      </w:r>
      <w:r>
        <w:t>itsetegevused</w:t>
      </w:r>
    </w:p>
    <w:p w:rsidR="00DA33DC" w:rsidRDefault="00693D7B">
      <w:r>
        <w:t>Vabaühenduste finantsmajanduslik olukord sõltub lisaks omatuludele palju ka avaliku sektori käitumisest, kes on üks levinumaid rahastusallikaid. Jätkuvalt on meie strateegiliste eesmärkide seas usalduslik koostöö avaliku võimuga, et nii kaasa</w:t>
      </w:r>
      <w:r>
        <w:t xml:space="preserve">misel kui ka rahastamisel oldaks eesmärgipärased, läbipaistvad, optimaalse halduskoormusega ja teineteist täiendavad. Partnerlusest </w:t>
      </w:r>
      <w:proofErr w:type="spellStart"/>
      <w:r>
        <w:t>SEViga</w:t>
      </w:r>
      <w:proofErr w:type="spellEnd"/>
      <w:r>
        <w:t xml:space="preserve"> ning omaenda </w:t>
      </w:r>
      <w:proofErr w:type="spellStart"/>
      <w:r>
        <w:t>rahastusalasest</w:t>
      </w:r>
      <w:proofErr w:type="spellEnd"/>
      <w:r>
        <w:t xml:space="preserve"> huvikaitsetööst koguneb sisend probleemidest ja vajadustest sotsiaalsete ettevõtete tegu</w:t>
      </w:r>
      <w:r>
        <w:t xml:space="preserve">tsemiskeskkonnast, mida siis üksi ja liitlastega lahendada või ellu viia. Ka sel perioodil tuleb edasi töötada omatulu teenijate diskrimineerimise vähendamisega, kus näiteks toetused ja soodustused </w:t>
      </w:r>
      <w:r>
        <w:lastRenderedPageBreak/>
        <w:t>lähtuvad sageli juriidilisest tegutsemisvormist, aga võiks</w:t>
      </w:r>
      <w:r>
        <w:t xml:space="preserve"> lähtuda ühingu tegelikust profiilist, eesmärkidest, sihtrühmadest.</w:t>
      </w:r>
    </w:p>
    <w:p w:rsidR="00DA33DC" w:rsidRDefault="00693D7B">
      <w:pPr>
        <w:pStyle w:val="Heading5"/>
        <w:keepNext w:val="0"/>
        <w:keepLines w:val="0"/>
        <w:spacing w:line="331" w:lineRule="auto"/>
      </w:pPr>
      <w:bookmarkStart w:id="22" w:name="_lerzy2wl6uar" w:colFirst="0" w:colLast="0"/>
      <w:bookmarkEnd w:id="22"/>
      <w:r>
        <w:t>Teenuste delegeerimise edendamine</w:t>
      </w:r>
    </w:p>
    <w:p w:rsidR="00DA33DC" w:rsidRDefault="00693D7B">
      <w:pPr>
        <w:spacing w:after="200"/>
      </w:pPr>
      <w:r>
        <w:t>2021. aasta TLÜ analüüsi üks osa puudutas avalike teenuste delegeerimist vabaühendustele, kus soovitustena nenditi, et teema osas puudub vajalik baasinfog</w:t>
      </w:r>
      <w:r>
        <w:t xml:space="preserve">i ning tuleks algatada süstemaatiline arutelu delegeerimise põhimõtetest. Uuringu kogemuste osa analüüsis toodi siiski esile mõlemapoolseid (KOV ja MTÜd) vajadusi ja muresid, sh juhendmaterjali </w:t>
      </w:r>
      <w:proofErr w:type="spellStart"/>
      <w:r>
        <w:t>kasutatavus</w:t>
      </w:r>
      <w:proofErr w:type="spellEnd"/>
      <w:r>
        <w:t>, finantsanalüüs teenuse planeerimisel, hirm admini</w:t>
      </w:r>
      <w:r>
        <w:t>stratiivse koormuse kasvu ees teenuste delegeerimisel. Samuti on Eestis tuttavamaks saanud mitmed uued nähtused nagu koosloome ja teenusedisain, mille harjutamine ja kasutamine nõuavad eraldi tähelepanu, aga korralikuks rakendamiseks eraldi lisaressursse.</w:t>
      </w:r>
    </w:p>
    <w:p w:rsidR="00DA33DC" w:rsidRDefault="00693D7B">
      <w:pPr>
        <w:spacing w:after="200"/>
      </w:pPr>
      <w:r>
        <w:t xml:space="preserve">Täpsemad tegevused vajavad Siseministeeriumi, </w:t>
      </w:r>
      <w:proofErr w:type="spellStart"/>
      <w:r>
        <w:t>ELVLi</w:t>
      </w:r>
      <w:proofErr w:type="spellEnd"/>
      <w:r>
        <w:t xml:space="preserve">, taotlejate ning </w:t>
      </w:r>
      <w:proofErr w:type="spellStart"/>
      <w:r>
        <w:t>SEViga</w:t>
      </w:r>
      <w:proofErr w:type="spellEnd"/>
      <w:r>
        <w:t xml:space="preserve"> eraldi arutelu ja kokkulepe. 2021. aastal tutvustatakse </w:t>
      </w:r>
      <w:proofErr w:type="spellStart"/>
      <w:r>
        <w:t>KOVidele</w:t>
      </w:r>
      <w:proofErr w:type="spellEnd"/>
      <w:r>
        <w:t xml:space="preserve"> igas maakonnas MTÜ konsultantide poolt TLÜ uuringu tulemusi teenuste delegeerimise osas ja kogutakse veelgi sisendi</w:t>
      </w:r>
      <w:r>
        <w:t xml:space="preserve">t vajaduste kohta. Delegeerimise teemalisi koolitusi pakume vajaduste ja võimaluste põhiselt, mis selguvad täpsemalt töö käigus, võttes teiseks aluseks ka </w:t>
      </w:r>
      <w:hyperlink r:id="rId30">
        <w:r>
          <w:rPr>
            <w:color w:val="1155CC"/>
            <w:u w:val="single"/>
          </w:rPr>
          <w:t>RTK tellimusel valminud juhendi</w:t>
        </w:r>
      </w:hyperlink>
      <w:r>
        <w:t>.</w:t>
      </w:r>
    </w:p>
    <w:p w:rsidR="00DA33DC" w:rsidRDefault="00693D7B">
      <w:pPr>
        <w:pStyle w:val="Heading5"/>
        <w:rPr>
          <w:i/>
        </w:rPr>
      </w:pPr>
      <w:bookmarkStart w:id="23" w:name="_ky1ag4qv1b0e" w:colFirst="0" w:colLast="0"/>
      <w:bookmarkEnd w:id="23"/>
      <w:r>
        <w:t>Aktiivsete Kodanike Fond</w:t>
      </w:r>
    </w:p>
    <w:p w:rsidR="00DA33DC" w:rsidRDefault="00693D7B">
      <w:r>
        <w:t xml:space="preserve">Vabaühenduste oskuste, teadmiste ja jätkusuutlikkuse tõusu toetame 2020-24 Vabaühenduste Liidu ja Avatud Eesti Fondi koosveetava </w:t>
      </w:r>
      <w:hyperlink r:id="rId31">
        <w:r>
          <w:rPr>
            <w:color w:val="1155CC"/>
            <w:u w:val="single"/>
          </w:rPr>
          <w:t>Aktiivse</w:t>
        </w:r>
        <w:r>
          <w:rPr>
            <w:color w:val="1155CC"/>
            <w:u w:val="single"/>
          </w:rPr>
          <w:t>te Kodanike Fondiga</w:t>
        </w:r>
      </w:hyperlink>
      <w:r>
        <w:t xml:space="preserve">. Euroopa Majanduspiirkonna riigid toetavad Eesti kodanikuühiskonda sel perioodil 3,3 miljoni euroga viies taotlusvoorus, millest seni on läbi viidud kolm, toetust on saanud 52 projekti. Vabaühenduste Liidu ülesanded </w:t>
      </w:r>
      <w:proofErr w:type="spellStart"/>
      <w:r>
        <w:t>ACFi</w:t>
      </w:r>
      <w:proofErr w:type="spellEnd"/>
      <w:r>
        <w:t xml:space="preserve"> juures on muuhu</w:t>
      </w:r>
      <w:r>
        <w:t>lgas tugitegevuste korraldamine ja toetusesaajate nõustamine sisulistes küsimustes. Tegevust rahastab suuresti ACF kuni 2023.</w:t>
      </w:r>
    </w:p>
    <w:p w:rsidR="00DA33DC" w:rsidRDefault="00693D7B">
      <w:pPr>
        <w:pStyle w:val="Heading3"/>
        <w:spacing w:before="240" w:after="200"/>
      </w:pPr>
      <w:bookmarkStart w:id="24" w:name="_1832nvtrlba6" w:colFirst="0" w:colLast="0"/>
      <w:bookmarkEnd w:id="24"/>
      <w:r>
        <w:t>Eesmärk 2: Eesti elanike kasvanud teadlikkus vabaühendustest ja nende rollidest</w:t>
      </w:r>
    </w:p>
    <w:p w:rsidR="00DA33DC" w:rsidRDefault="00693D7B">
      <w:pPr>
        <w:spacing w:before="240" w:after="200"/>
      </w:pPr>
      <w:r>
        <w:t>Oodatavad tulemused:</w:t>
      </w:r>
    </w:p>
    <w:p w:rsidR="00DA33DC" w:rsidRDefault="00693D7B">
      <w:pPr>
        <w:numPr>
          <w:ilvl w:val="0"/>
          <w:numId w:val="7"/>
        </w:numPr>
        <w:spacing w:before="240" w:after="0"/>
      </w:pPr>
      <w:r>
        <w:t xml:space="preserve">kasvanud teadlikkus </w:t>
      </w:r>
    </w:p>
    <w:p w:rsidR="00DA33DC" w:rsidRDefault="00693D7B">
      <w:pPr>
        <w:numPr>
          <w:ilvl w:val="0"/>
          <w:numId w:val="7"/>
        </w:numPr>
        <w:spacing w:after="0"/>
      </w:pPr>
      <w:r>
        <w:t>vabaühen</w:t>
      </w:r>
      <w:r>
        <w:t>duste rahastamiskeskkonna andmebaas on igal aastal uuendatud</w:t>
      </w:r>
    </w:p>
    <w:p w:rsidR="00DA33DC" w:rsidRDefault="00693D7B">
      <w:pPr>
        <w:numPr>
          <w:ilvl w:val="0"/>
          <w:numId w:val="7"/>
        </w:numPr>
        <w:spacing w:after="200"/>
      </w:pPr>
      <w:r>
        <w:t xml:space="preserve">tagatud järelkasv Eesti vabaühenduste juhtidele </w:t>
      </w:r>
    </w:p>
    <w:p w:rsidR="00DA33DC" w:rsidRDefault="00693D7B">
      <w:pPr>
        <w:spacing w:before="240" w:after="200"/>
      </w:pPr>
      <w:r>
        <w:t>Eduindikaatorid:</w:t>
      </w:r>
    </w:p>
    <w:p w:rsidR="00DA33DC" w:rsidRDefault="00693D7B">
      <w:pPr>
        <w:numPr>
          <w:ilvl w:val="0"/>
          <w:numId w:val="8"/>
        </w:numPr>
        <w:spacing w:before="240" w:after="0"/>
      </w:pPr>
      <w:r>
        <w:t>noortele suunatud sündmuste või algatuste ja nendes osalejates arv</w:t>
      </w:r>
    </w:p>
    <w:p w:rsidR="00DA33DC" w:rsidRDefault="00693D7B">
      <w:pPr>
        <w:numPr>
          <w:ilvl w:val="0"/>
          <w:numId w:val="8"/>
        </w:numPr>
        <w:spacing w:after="0"/>
      </w:pPr>
      <w:r>
        <w:t>aasta tegijate tunnustamine -&gt; toimub ja kajastatud</w:t>
      </w:r>
    </w:p>
    <w:p w:rsidR="00DA33DC" w:rsidRDefault="00693D7B">
      <w:pPr>
        <w:numPr>
          <w:ilvl w:val="0"/>
          <w:numId w:val="8"/>
        </w:numPr>
        <w:spacing w:after="0"/>
      </w:pPr>
      <w:r>
        <w:t>huvikaitse</w:t>
      </w:r>
      <w:r>
        <w:t xml:space="preserve">võrgustiku rahulolu strateegilise partneriga </w:t>
      </w:r>
      <w:r>
        <w:rPr>
          <w:i/>
        </w:rPr>
        <w:t>täpsustub</w:t>
      </w:r>
      <w:r>
        <w:t xml:space="preserve"> -&gt; püsib kõrge</w:t>
      </w:r>
    </w:p>
    <w:p w:rsidR="00DA33DC" w:rsidRDefault="00693D7B">
      <w:pPr>
        <w:numPr>
          <w:ilvl w:val="0"/>
          <w:numId w:val="8"/>
        </w:numPr>
        <w:spacing w:after="0"/>
      </w:pPr>
      <w:r>
        <w:t>arenguprogrammi läbinud tulevikujuhte -&gt; 20</w:t>
      </w:r>
    </w:p>
    <w:p w:rsidR="00DA33DC" w:rsidRDefault="00693D7B">
      <w:pPr>
        <w:numPr>
          <w:ilvl w:val="0"/>
          <w:numId w:val="8"/>
        </w:numPr>
        <w:spacing w:after="200"/>
      </w:pPr>
      <w:r>
        <w:t>ettevõtliku kooli osalejate arv -&gt; püsib</w:t>
      </w:r>
    </w:p>
    <w:p w:rsidR="00DA33DC" w:rsidRDefault="00693D7B">
      <w:pPr>
        <w:pStyle w:val="Heading5"/>
      </w:pPr>
      <w:bookmarkStart w:id="25" w:name="_pwinqguwlky0" w:colFirst="0" w:colLast="0"/>
      <w:bookmarkEnd w:id="25"/>
      <w:r>
        <w:t>Kodanikuühiskonna aasta tegijad</w:t>
      </w:r>
    </w:p>
    <w:p w:rsidR="00DA33DC" w:rsidRDefault="00693D7B">
      <w:pPr>
        <w:spacing w:after="200"/>
      </w:pPr>
      <w:r>
        <w:t xml:space="preserve">Üks Vabaühenduste Liidu nähtavamaid tegevusi on 1996. aastast toimunud kodanikuühiskonna aasta tegijate </w:t>
      </w:r>
      <w:hyperlink r:id="rId32">
        <w:r>
          <w:rPr>
            <w:color w:val="1155CC"/>
            <w:u w:val="single"/>
          </w:rPr>
          <w:t>tunnustamine</w:t>
        </w:r>
      </w:hyperlink>
      <w:r>
        <w:t>, mida viimastel aastatel oleme korraldanud koos vabatahtliku tegevuse</w:t>
      </w:r>
      <w:r>
        <w:t xml:space="preserve"> </w:t>
      </w:r>
      <w:hyperlink r:id="rId33">
        <w:r>
          <w:rPr>
            <w:color w:val="1155CC"/>
            <w:u w:val="single"/>
          </w:rPr>
          <w:t>tänuüritusega</w:t>
        </w:r>
      </w:hyperlink>
      <w:r>
        <w:t>. Pidulik üritus on nii tegijate tänamiseks kui ka uute innustamiseks, samuti sektoriülese vaate loomiseks, tunnustades algatusi ka avalikus ja ärisektoris. Üritust saadab alati keskmi</w:t>
      </w:r>
      <w:r>
        <w:t>sest suurem meediahuvi, mis tõstab ka laiema avalikkuse teadlikkust vabaühendustest ja nende rollidest.</w:t>
      </w:r>
    </w:p>
    <w:p w:rsidR="00DA33DC" w:rsidRDefault="00693D7B">
      <w:pPr>
        <w:pStyle w:val="Heading5"/>
        <w:pBdr>
          <w:top w:val="nil"/>
          <w:left w:val="nil"/>
          <w:bottom w:val="nil"/>
          <w:right w:val="nil"/>
          <w:between w:val="nil"/>
        </w:pBdr>
        <w:jc w:val="left"/>
        <w:rPr>
          <w:i/>
        </w:rPr>
      </w:pPr>
      <w:bookmarkStart w:id="26" w:name="_iuornlter81i" w:colFirst="0" w:colLast="0"/>
      <w:bookmarkEnd w:id="26"/>
      <w:r>
        <w:lastRenderedPageBreak/>
        <w:t>Huvikaitsevõrgustik</w:t>
      </w:r>
    </w:p>
    <w:p w:rsidR="00DA33DC" w:rsidRDefault="00693D7B">
      <w:r>
        <w:t>Huvikaitsevõrgustik koondab organisatsioone, mis soovivad teha tõhusamat ja läbipaistvamat huvikaitset ja osaleda mõjusamalt poliiti</w:t>
      </w:r>
      <w:r>
        <w:t>kakujundamises, mis tõstab ka laiema avalikkuse teadlikkust vabaühendustest ja nende rollidest. Võrgustiku eesmärgiks on jagada huvikaitse teemadel kogemusi ja infot ning teha koostööd, käsitledes võrgustiku liikmetele parasjagu olulisi teemasid, nt huvika</w:t>
      </w:r>
      <w:r>
        <w:t>itseplaanide koostamine, kampaaniate korraldamine, koostöö avaliku sektoriga ja vabaühenduste vahel. Jagatakse häid praktikaid ja arendatakse oskuseid, mida huvikaitsetöös vaja läheb. Töö tulemusena suudavad vabaühendused olla sisukamad partnerid avalikule</w:t>
      </w:r>
      <w:r>
        <w:t xml:space="preserve"> sektorile ja seista tõhusamalt oma sihtgruppide eest ning selle kaudu omakorda tõsta inimeste teadlikkust vabaühendustest ja nende rollidest.</w:t>
      </w:r>
    </w:p>
    <w:p w:rsidR="00DA33DC" w:rsidRDefault="00693D7B">
      <w:pPr>
        <w:rPr>
          <w:b/>
        </w:rPr>
      </w:pPr>
      <w:r>
        <w:t>Võrgustiku tööd korraldame postilistis ja ühistel kohtumistel (3–4 korda aastas). Kohtumiste teemad ja sagedus ka</w:t>
      </w:r>
      <w:r>
        <w:t>svavad välja vajadustest üheskoos võrgustikuga – küsime võrgustikult sisendit iga aasta alguses ja jooksvalt aasta jooksul, et võrgustiku tegevus vastaks võrgustiku liikmete vajadustele. Võrgustikust koguneb meile ka sisendit, mida kasutame Vabaühenduste L</w:t>
      </w:r>
      <w:r>
        <w:t>iidu üldisemas huvikaitsetöös, et aidata kaasa võimalikult tõhusale koostööle avaliku sektori ja vabaühenduste vahel.</w:t>
      </w:r>
    </w:p>
    <w:p w:rsidR="00DA33DC" w:rsidRDefault="00693D7B">
      <w:pPr>
        <w:pStyle w:val="Heading5"/>
      </w:pPr>
      <w:bookmarkStart w:id="27" w:name="_84dpcqr7rlvh" w:colFirst="0" w:colLast="0"/>
      <w:bookmarkEnd w:id="27"/>
      <w:r>
        <w:t>Mtyraha.heakodanik.ee</w:t>
      </w:r>
    </w:p>
    <w:p w:rsidR="00DA33DC" w:rsidRDefault="00693D7B">
      <w:pPr>
        <w:spacing w:after="200"/>
      </w:pPr>
      <w:r>
        <w:t xml:space="preserve">Iga aasta kevadel on uuendatud vabaühenduste rahastamiskeskkonna </w:t>
      </w:r>
      <w:hyperlink r:id="rId34">
        <w:r>
          <w:rPr>
            <w:color w:val="1155CC"/>
            <w:u w:val="single"/>
          </w:rPr>
          <w:t>an</w:t>
        </w:r>
        <w:r>
          <w:rPr>
            <w:color w:val="1155CC"/>
            <w:u w:val="single"/>
          </w:rPr>
          <w:t>dmebaas</w:t>
        </w:r>
      </w:hyperlink>
      <w:r>
        <w:t xml:space="preserve">, et vabaühenduste rahastamine oleks avalik, aga ka et rahastajad ise analüüsi pealt paremaid poliitikaid ja </w:t>
      </w:r>
      <w:proofErr w:type="spellStart"/>
      <w:r>
        <w:t>rahastustingimusi</w:t>
      </w:r>
      <w:proofErr w:type="spellEnd"/>
      <w:r>
        <w:t xml:space="preserve"> teeksid. Regulaarselt kirjutame uuendamise järel ka analüütilisi artikleid, et andmete tähendust selgitada. Tegevuse partn</w:t>
      </w:r>
      <w:r>
        <w:t>eriks on Tartu Ülikooli sotsiaalteaduslike rakendusuuringute keskus RAKE.</w:t>
      </w:r>
    </w:p>
    <w:p w:rsidR="00DA33DC" w:rsidRDefault="00693D7B">
      <w:pPr>
        <w:pStyle w:val="Heading5"/>
      </w:pPr>
      <w:bookmarkStart w:id="28" w:name="_wd4rcj80ksws" w:colFirst="0" w:colLast="0"/>
      <w:bookmarkEnd w:id="28"/>
      <w:r>
        <w:t>Tulevikujuhid</w:t>
      </w:r>
    </w:p>
    <w:p w:rsidR="00DA33DC" w:rsidRDefault="00693D7B">
      <w:r>
        <w:t xml:space="preserve">Oskuste ja järelkasvuga tegeleme </w:t>
      </w:r>
      <w:proofErr w:type="spellStart"/>
      <w:r>
        <w:t>ACFi</w:t>
      </w:r>
      <w:proofErr w:type="spellEnd"/>
      <w:r>
        <w:t xml:space="preserve"> toel </w:t>
      </w:r>
      <w:hyperlink r:id="rId35">
        <w:r>
          <w:rPr>
            <w:color w:val="1155CC"/>
            <w:u w:val="single"/>
          </w:rPr>
          <w:t>tulevikujuhtide arenguprogrammis</w:t>
        </w:r>
      </w:hyperlink>
      <w:r>
        <w:t xml:space="preserve">, mille raames arendatakse osalejate </w:t>
      </w:r>
      <w:r>
        <w:t xml:space="preserve">liidriks olemise teadmisi, oskusi ning hoiakuid, töötades nende motivatsiooni, valmisoleku ja julgusega võtta suuremat vastutust vabaühenduste juhtimisel. Arenguprogrammi aluseks on </w:t>
      </w:r>
      <w:hyperlink r:id="rId36">
        <w:r>
          <w:rPr>
            <w:color w:val="1155CC"/>
            <w:u w:val="single"/>
          </w:rPr>
          <w:t>vabaühenduse juhi kompetentsimudel</w:t>
        </w:r>
      </w:hyperlink>
      <w:r>
        <w:t>, mille töötasime välja koostöös tänaste vabaühenduste juhtidega, et selle kaudu luua nägemus mõjusa, võimeka, jätkusuutliku ja usaldusväärse vabaühenduse eestvedajast, kodanikuühisko</w:t>
      </w:r>
      <w:r>
        <w:t>nna mõjutajast, ning määratleda ja kirjeldada edu tagamiseks olulisimaid juhi kompetentse. Aasta kestva programmi läbib kokku kaks gruppi, kellest esimene (13 inimest) on juunis 2021 lõpetamas ja augustis kavandame teise kokkupanekut. Tegevust rahastab suu</w:t>
      </w:r>
      <w:r>
        <w:t>resti ACF kuni 2023.</w:t>
      </w:r>
    </w:p>
    <w:p w:rsidR="00DA33DC" w:rsidRDefault="00693D7B">
      <w:pPr>
        <w:pStyle w:val="Heading5"/>
      </w:pPr>
      <w:bookmarkStart w:id="29" w:name="_8ukniymyy9ff" w:colFirst="0" w:colLast="0"/>
      <w:bookmarkEnd w:id="29"/>
      <w:r>
        <w:t>Kogukonnapraktika</w:t>
      </w:r>
    </w:p>
    <w:p w:rsidR="00DA33DC" w:rsidRDefault="00693D7B">
      <w:pPr>
        <w:spacing w:after="200"/>
      </w:pPr>
      <w:r>
        <w:t xml:space="preserve">Teiseks järelkasvule suunatud tegevuseks on Vabaühenduste Liidu välja töötatud kogemusõppe programm </w:t>
      </w:r>
      <w:hyperlink r:id="rId37">
        <w:r>
          <w:rPr>
            <w:color w:val="1155CC"/>
            <w:u w:val="single"/>
          </w:rPr>
          <w:t>Kogukonnapraktika</w:t>
        </w:r>
      </w:hyperlink>
      <w:r>
        <w:t>, mille käigus õpilased lähevad vabaühendusse lühipr</w:t>
      </w:r>
      <w:r>
        <w:t>aktikale. Programmi kaudu käib ligikaudu 1000 noort üle Eesti igal aastal mõne vabaühenduse juures praktikal, tehes mõnda vabaühenduse jaoks vajalikku tegevust. See annab hea sissevaate vabaühenduse tegevusse ja selle kaudu vabakonna organisatsioonidesse j</w:t>
      </w:r>
      <w:r>
        <w:t>a kodanikuühiskonna teemadesse laiemalt. Programmi eestvedajaks on 2021. aastast Eesti Noorteühenduste Liit, keda toetame edasi nõu ja jõuga.</w:t>
      </w:r>
    </w:p>
    <w:p w:rsidR="00DA33DC" w:rsidRDefault="00693D7B">
      <w:pPr>
        <w:pStyle w:val="Heading5"/>
      </w:pPr>
      <w:bookmarkStart w:id="30" w:name="_z87cktxhh4h7" w:colFirst="0" w:colLast="0"/>
      <w:bookmarkEnd w:id="30"/>
      <w:r>
        <w:t>Ettevõtlik kool</w:t>
      </w:r>
    </w:p>
    <w:p w:rsidR="00DA33DC" w:rsidRDefault="00693D7B">
      <w:pPr>
        <w:spacing w:after="200"/>
      </w:pPr>
      <w:r>
        <w:t>Maakondlikud arenduskeskused arendavad noorte ettevõtlikkust peamiselt haridusprogrammi Ettevõtlik</w:t>
      </w:r>
      <w:r>
        <w:t xml:space="preserve"> Kool kaudu, mis panustab nii vabaühenduste finantsvõimekuse, sotsiaalse ettevõtluse kui ka järelkasvu eesmärkidesse, arendades noortes nii ettevõtlikkust kui tõstes teadmisi rahatarkusest. </w:t>
      </w:r>
    </w:p>
    <w:p w:rsidR="00DA33DC" w:rsidRDefault="00693D7B">
      <w:pPr>
        <w:spacing w:after="200"/>
      </w:pPr>
      <w:r>
        <w:t>Ettevõtlik Kool on kaasaegse hariduse kvaliteedimärk, mis on koon</w:t>
      </w:r>
      <w:r>
        <w:t>dnimetus põnevale ja kaasavale õppimise metoodikale ning ühtlasi haridusprogramm, mis toob koolidesse ja lasteaedadesse rohkem iseseisvat ja ettevõtlikku hoiakut, arendab lastes otsustusvõimet ja ärgitab tegutsemishimu. Programm põhineb suuresti Šotimaal r</w:t>
      </w:r>
      <w:r>
        <w:t>akendataval programmil “</w:t>
      </w:r>
      <w:proofErr w:type="spellStart"/>
      <w:r>
        <w:t>Enterprising</w:t>
      </w:r>
      <w:proofErr w:type="spellEnd"/>
      <w:r>
        <w:t xml:space="preserve"> </w:t>
      </w:r>
      <w:proofErr w:type="spellStart"/>
      <w:r>
        <w:t>School</w:t>
      </w:r>
      <w:proofErr w:type="spellEnd"/>
      <w:r>
        <w:t>”. Ida-Viru Ettevõtluskeskuse eestvedamisel alustasime programmi väljatöötamisega Eestis juba 2006. aastal ning 2016. aastal laienes see kõikidesse maakondadesse.</w:t>
      </w:r>
    </w:p>
    <w:p w:rsidR="00DA33DC" w:rsidRDefault="00693D7B">
      <w:pPr>
        <w:spacing w:after="200"/>
      </w:pPr>
      <w:r>
        <w:lastRenderedPageBreak/>
        <w:t>Alates 2008. aastast veab programm edulugude konku</w:t>
      </w:r>
      <w:r>
        <w:t>rssi “Õppimine on põnev!”, mille raames tõstetakse esile ja tunnustatakse õppeasutuste algatusi valdkondades nagu koostöötegu, noorte algatus jms. Edulugude konkurss pälvib igal aastal laialdaselt meediakajastusi, mille raames jõuavad ettevõtlike noorte ja</w:t>
      </w:r>
      <w:r>
        <w:t xml:space="preserve"> õppeasutuste lood kohaliku meedia kaudu laiema sihtgrupini.</w:t>
      </w:r>
    </w:p>
    <w:p w:rsidR="00DA33DC" w:rsidRDefault="00693D7B">
      <w:pPr>
        <w:spacing w:after="200"/>
      </w:pPr>
      <w:r>
        <w:t>Ettevõtlikus Koolis on õpetajate ülesandeks kaasata lapsi kõigisse arenguetappidesse ja -protsessidesse nii, et initsiatiiv ja õppimise lust lähtuks õpilastest endist. Selleks pakume õppeasutuste</w:t>
      </w:r>
      <w:r>
        <w:t xml:space="preserve">le tööriistu </w:t>
      </w:r>
      <w:proofErr w:type="spellStart"/>
      <w:r>
        <w:t>üldpädevuste</w:t>
      </w:r>
      <w:proofErr w:type="spellEnd"/>
      <w:r>
        <w:t xml:space="preserve"> paremaks rakendamiseks kõikides kooliastmetes nii koolitöö sees kui ka välisel ajal. Kõik õppeasutused, kes rakendavad süsteemselt ettevõtliku õppe metoodikat ja läbivad vastavusseire hindamise erinevates koolielu puudutavates küs</w:t>
      </w:r>
      <w:r>
        <w:t>imustes, tunneb ära kvaliteedimärgise “Ettevõtlik Kool” ja “Ettevõtlik Lasteaed”.</w:t>
      </w:r>
    </w:p>
    <w:p w:rsidR="00DA33DC" w:rsidRDefault="00693D7B">
      <w:pPr>
        <w:spacing w:after="200"/>
      </w:pPr>
      <w:r>
        <w:t xml:space="preserve">2020. aastal kutsusime ellu </w:t>
      </w:r>
      <w:hyperlink r:id="rId38">
        <w:r>
          <w:rPr>
            <w:color w:val="1155CC"/>
            <w:u w:val="single"/>
          </w:rPr>
          <w:t>Eesti esimese rahatarkuse mento</w:t>
        </w:r>
        <w:r>
          <w:rPr>
            <w:color w:val="1155CC"/>
            <w:u w:val="single"/>
          </w:rPr>
          <w:t>rklubi katseprojektiga</w:t>
        </w:r>
      </w:hyperlink>
      <w:r>
        <w:t xml:space="preserve">, mille eesmärk on täiendada õpetajate valdkonna teadmisi, et nemad omakorda saaksid tõsta noorte teadmisi kaalutletud finantskirjaoskusest. Projekti on kaasatud Pangaliit, </w:t>
      </w:r>
      <w:proofErr w:type="spellStart"/>
      <w:r>
        <w:t>EstBAN</w:t>
      </w:r>
      <w:proofErr w:type="spellEnd"/>
      <w:r>
        <w:t xml:space="preserve">, </w:t>
      </w:r>
      <w:proofErr w:type="spellStart"/>
      <w:r>
        <w:t>MyFinancier</w:t>
      </w:r>
      <w:proofErr w:type="spellEnd"/>
      <w:r>
        <w:t xml:space="preserve"> ning Rahandusministeerium ning sellest võ</w:t>
      </w:r>
      <w:r>
        <w:t>tavad osa Võru-, Põlva-, Lääne- ja Ida-Virumaa Ettevõtliku Kooli võrgustiku koolid. Katseprojekt lõpeb 2020/2021. aasta õppeaastal ning selle laialdasem rakendamine on planeeritud järgmistel aastatel.</w:t>
      </w:r>
    </w:p>
    <w:p w:rsidR="00DA33DC" w:rsidRDefault="00693D7B">
      <w:pPr>
        <w:spacing w:after="200"/>
      </w:pPr>
      <w:r>
        <w:t>Ettevõtliku Kooli võrgustik on laienenud igasse Eesti m</w:t>
      </w:r>
      <w:r>
        <w:t>aakonda, kus kohalikul tasandil koordineerivad programmi maakondlikud arenduskeskused (MAK). Ettevõtliku kooli põhimõtete järgi töötab ligi 130 kooli ja 15 lasteaeda üle Eesti, kokku üle 27 000 õpilase. Tihedasse koostöösse on haaratud ka lapsevanemad ja k</w:t>
      </w:r>
      <w:r>
        <w:t>ogukonnad.</w:t>
      </w:r>
    </w:p>
    <w:p w:rsidR="00DA33DC" w:rsidRDefault="00693D7B">
      <w:pPr>
        <w:spacing w:after="200"/>
      </w:pPr>
      <w:r>
        <w:t>Eesmärki panustab ka ettevõtlikkuse ja ettevõtlusteadlikkuse kasvatamiseks korraldatav Ettevõtlusnädal, mille raames toimub üle Eesti paarsada sündmust, millest võtab igal aastal osa paarkümmend tuhat huvilist. Üritused on suunatud laiale sihtgr</w:t>
      </w:r>
      <w:r>
        <w:t>upile: õpilased; potentsiaalsed ettevõtjad; tegutsevad ettevõtjad. Ettevõtlusnädala eesmärk on populariseerida ettevõtlikkust, mille väljund võib olla ettevõtlusega tegelemine, kuid ei pruugi. Tegevus rahastatud suuresti teistest allikatest, aga täidab ees</w:t>
      </w:r>
      <w:r>
        <w:t>märki.</w:t>
      </w:r>
    </w:p>
    <w:p w:rsidR="00DA33DC" w:rsidRDefault="00693D7B">
      <w:pPr>
        <w:pStyle w:val="Heading5"/>
      </w:pPr>
      <w:bookmarkStart w:id="31" w:name="_xo6984l502mu" w:colFirst="0" w:colLast="0"/>
      <w:bookmarkEnd w:id="31"/>
      <w:r>
        <w:t>Õpilasfirmad</w:t>
      </w:r>
    </w:p>
    <w:p w:rsidR="00DA33DC" w:rsidRDefault="00693D7B">
      <w:proofErr w:type="spellStart"/>
      <w:r>
        <w:t>MAKid</w:t>
      </w:r>
      <w:proofErr w:type="spellEnd"/>
      <w:r>
        <w:t xml:space="preserve"> arendavad järelkasvu ehk noorte ettevõtlikkusteadlikkust ka õpilasfirmade (ÕF) kaudu, et suurendada noorte ettevõtlikkust, inspireerida ja toetada, saamaks kõikides eesti koolides praktilise kogemuse ideest teostuseni õpilasfirma,</w:t>
      </w:r>
      <w:r>
        <w:t xml:space="preserve"> äriühingu, kodanikuühenduse või projekti käivitamise näol. Lisaks toetavad ja loovad konsultandid maakondades võrgustikke majandus- ja ettevõtlusõpetajatele, mis annab õpetajatele võimaluse suhelda oma maakonna spetsialistidega ja jagada informatsiooni uu</w:t>
      </w:r>
      <w:r>
        <w:t xml:space="preserve">test ning parimatest meetoditest. Korraldatakse koolitusi ja mentorklubisid, et koolides oleksid pädevad ja motiveeritud õpilasfirmade juhendajad </w:t>
      </w:r>
      <w:proofErr w:type="spellStart"/>
      <w:r>
        <w:t>Junior</w:t>
      </w:r>
      <w:proofErr w:type="spellEnd"/>
      <w:r>
        <w:t xml:space="preserve"> </w:t>
      </w:r>
      <w:proofErr w:type="spellStart"/>
      <w:r>
        <w:t>Achievement</w:t>
      </w:r>
      <w:proofErr w:type="spellEnd"/>
      <w:r>
        <w:t xml:space="preserve"> programmidele „Õpilasfirma“ ja „Minifirma“.</w:t>
      </w:r>
    </w:p>
    <w:p w:rsidR="00DA33DC" w:rsidRDefault="00693D7B">
      <w:r>
        <w:t>Õpilasfirma kaudu omandatakse õppeprotsessi osana äritegevuse põhimõtteid, arendatakse algatusvõimet ja soovi ise probleeme lahendada. Õpilased omandavad juhtimise ja meeskonnatöö kogemusi, õpivad vältima riske, otsustama ja vastutama, samuti korraldatakse</w:t>
      </w:r>
      <w:r>
        <w:t xml:space="preserve"> koolitusi, mis toetavad noorte arengut meeskonnatöös, müügitöös, avalikus suhtlemises, ideede genereerimiseks ja muudes loovates ja innovaatilistes teemades. ÕF tegutseb ühe kooliaasta vältel ja lõpetab tegevuse õppeaasta lõpul. Soovi korral saavad noored</w:t>
      </w:r>
      <w:r>
        <w:t xml:space="preserve"> </w:t>
      </w:r>
      <w:proofErr w:type="spellStart"/>
      <w:r>
        <w:t>MAKidest</w:t>
      </w:r>
      <w:proofErr w:type="spellEnd"/>
      <w:r>
        <w:t xml:space="preserve"> ka nõu, kuidas </w:t>
      </w:r>
      <w:proofErr w:type="spellStart"/>
      <w:r>
        <w:t>ÕFist</w:t>
      </w:r>
      <w:proofErr w:type="spellEnd"/>
      <w:r>
        <w:t xml:space="preserve"> arendada ametlikud OÜd või MTÜd, lisaks konsulteeritakse noorte projekte ja nõustatakse õpilasesinduste tegevusi.</w:t>
      </w:r>
    </w:p>
    <w:p w:rsidR="00DA33DC" w:rsidRDefault="00693D7B">
      <w:proofErr w:type="spellStart"/>
      <w:r>
        <w:t>ÕFide</w:t>
      </w:r>
      <w:proofErr w:type="spellEnd"/>
      <w:r>
        <w:t xml:space="preserve"> eesmärgistatud toetamine on järjepidev olnud eelkõige Pärnumaa, Viljandi, Lääne-Virumaa, Harjumaa ja Tart</w:t>
      </w:r>
      <w:r>
        <w:t>u maakondades. Noorte ettevõtlikkuse arenguks organiseeritakse maakondades erinevaid koolitusi, mis toetavad. Iga aastal selgitatakse välja maakondades parimad, kes esindavad maakonda õpilasfirmade võistlustel, samuti toimuvad spetsiaalsed laadad projektid</w:t>
      </w:r>
      <w:r>
        <w:t>e tutvustamiseks väljaspool kooli. Tegevus rahastatud suuresti teistest allikatest, aga täidab eesmärki.</w:t>
      </w:r>
    </w:p>
    <w:p w:rsidR="00DA33DC" w:rsidRDefault="00693D7B">
      <w:pPr>
        <w:pStyle w:val="Heading4"/>
      </w:pPr>
      <w:bookmarkStart w:id="32" w:name="_rq4o9b3ez2oh" w:colFirst="0" w:colLast="0"/>
      <w:bookmarkEnd w:id="32"/>
      <w:r>
        <w:lastRenderedPageBreak/>
        <w:t>Meeskond ja partnerid</w:t>
      </w:r>
    </w:p>
    <w:p w:rsidR="00DA33DC" w:rsidRDefault="00693D7B">
      <w:pPr>
        <w:spacing w:after="200"/>
      </w:pPr>
      <w:r>
        <w:t xml:space="preserve">Vabaühenduste Liidu poolt veab võrgustikke Helen Talalaev, </w:t>
      </w:r>
      <w:proofErr w:type="spellStart"/>
      <w:r>
        <w:t>Mtyraha</w:t>
      </w:r>
      <w:proofErr w:type="spellEnd"/>
      <w:r>
        <w:t xml:space="preserve"> keskkonna ja muu huvikaitse eest vastutab Alari </w:t>
      </w:r>
      <w:proofErr w:type="spellStart"/>
      <w:r>
        <w:t>Rammo</w:t>
      </w:r>
      <w:proofErr w:type="spellEnd"/>
      <w:r>
        <w:t>, abistab</w:t>
      </w:r>
      <w:r>
        <w:t xml:space="preserve"> Kai </w:t>
      </w:r>
      <w:proofErr w:type="spellStart"/>
      <w:r>
        <w:t>Klandorf</w:t>
      </w:r>
      <w:proofErr w:type="spellEnd"/>
      <w:r>
        <w:t xml:space="preserve">. </w:t>
      </w:r>
      <w:proofErr w:type="spellStart"/>
      <w:r>
        <w:t>Ettevõtlikut</w:t>
      </w:r>
      <w:proofErr w:type="spellEnd"/>
      <w:r>
        <w:t xml:space="preserve"> kooli veab Heidi Uustalu, Kogukonnapraktikat </w:t>
      </w:r>
      <w:proofErr w:type="spellStart"/>
      <w:r>
        <w:t>Carlotta</w:t>
      </w:r>
      <w:proofErr w:type="spellEnd"/>
      <w:r>
        <w:t xml:space="preserve"> Põdra. </w:t>
      </w:r>
      <w:r>
        <w:rPr>
          <w:rFonts w:ascii="Helvetica Neue" w:eastAsia="Helvetica Neue" w:hAnsi="Helvetica Neue" w:cs="Helvetica Neue"/>
        </w:rPr>
        <w:t xml:space="preserve">MAK MTÜ konsultandid, järgmiste vastutajatega: Riina </w:t>
      </w:r>
      <w:proofErr w:type="spellStart"/>
      <w:r>
        <w:rPr>
          <w:rFonts w:ascii="Helvetica Neue" w:eastAsia="Helvetica Neue" w:hAnsi="Helvetica Neue" w:cs="Helvetica Neue"/>
        </w:rPr>
        <w:t>Nõupuu</w:t>
      </w:r>
      <w:proofErr w:type="spellEnd"/>
      <w:r>
        <w:rPr>
          <w:rFonts w:ascii="Helvetica Neue" w:eastAsia="Helvetica Neue" w:hAnsi="Helvetica Neue" w:cs="Helvetica Neue"/>
        </w:rPr>
        <w:t xml:space="preserve"> (kommunikatsioon ja parimad praktikad), Karin Ratas ja </w:t>
      </w:r>
      <w:proofErr w:type="spellStart"/>
      <w:r>
        <w:rPr>
          <w:rFonts w:ascii="Helvetica Neue" w:eastAsia="Helvetica Neue" w:hAnsi="Helvetica Neue" w:cs="Helvetica Neue"/>
        </w:rPr>
        <w:t>Daisi</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Sprenk</w:t>
      </w:r>
      <w:proofErr w:type="spellEnd"/>
      <w:r>
        <w:rPr>
          <w:rFonts w:ascii="Helvetica Neue" w:eastAsia="Helvetica Neue" w:hAnsi="Helvetica Neue" w:cs="Helvetica Neue"/>
        </w:rPr>
        <w:t xml:space="preserve"> (kogukondade kaasatus), Kaoke Kärdi (av</w:t>
      </w:r>
      <w:r>
        <w:rPr>
          <w:rFonts w:ascii="Helvetica Neue" w:eastAsia="Helvetica Neue" w:hAnsi="Helvetica Neue" w:cs="Helvetica Neue"/>
        </w:rPr>
        <w:t xml:space="preserve">alike teenuste delegeerimine). Partneritena on kaasas Eesti Linnade ja Valdade Liit, Kodanikuühiskonna Sihtkapital, Sotsiaalsete Ettevõtete Võrgustik, Eesti Väitlusselts &amp; </w:t>
      </w:r>
      <w:proofErr w:type="spellStart"/>
      <w:r>
        <w:rPr>
          <w:rFonts w:ascii="Helvetica Neue" w:eastAsia="Helvetica Neue" w:hAnsi="Helvetica Neue" w:cs="Helvetica Neue"/>
        </w:rPr>
        <w:t>Praxis</w:t>
      </w:r>
      <w:proofErr w:type="spellEnd"/>
      <w:r>
        <w:rPr>
          <w:rFonts w:ascii="Helvetica Neue" w:eastAsia="Helvetica Neue" w:hAnsi="Helvetica Neue" w:cs="Helvetica Neue"/>
        </w:rPr>
        <w:t xml:space="preserve">, </w:t>
      </w:r>
      <w:r>
        <w:t>TÜ RAKE, Sotsiaalsete Ettevõtete Võrgustik, Eesti Noorteühenduste Liit.</w:t>
      </w:r>
    </w:p>
    <w:p w:rsidR="00DA33DC" w:rsidRDefault="00693D7B">
      <w:pPr>
        <w:pStyle w:val="Heading4"/>
      </w:pPr>
      <w:bookmarkStart w:id="33" w:name="_611oc67k8tf8" w:colFirst="0" w:colLast="0"/>
      <w:bookmarkEnd w:id="33"/>
      <w:r>
        <w:t>Eelarve</w:t>
      </w:r>
    </w:p>
    <w:tbl>
      <w:tblPr>
        <w:tblStyle w:val="a0"/>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1350"/>
        <w:gridCol w:w="4650"/>
      </w:tblGrid>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Tööjõukulud</w:t>
            </w:r>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31787.5</w:t>
            </w:r>
          </w:p>
        </w:tc>
        <w:tc>
          <w:tcPr>
            <w:tcW w:w="46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Nelja Vabaühenduste Liidu töötaja (vt meeskond) osaline töötasu, suurusjärgus Tallinna keskmine</w:t>
            </w:r>
          </w:p>
        </w:tc>
      </w:tr>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proofErr w:type="spellStart"/>
            <w:r>
              <w:t>Mtyraha</w:t>
            </w:r>
            <w:proofErr w:type="spellEnd"/>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2000</w:t>
            </w:r>
          </w:p>
        </w:tc>
        <w:tc>
          <w:tcPr>
            <w:tcW w:w="46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Andmeanalüüs, keskkonna uuendamine</w:t>
            </w:r>
          </w:p>
        </w:tc>
      </w:tr>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Kogukonnapraktika</w:t>
            </w:r>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3000</w:t>
            </w:r>
          </w:p>
        </w:tc>
        <w:tc>
          <w:tcPr>
            <w:tcW w:w="4650" w:type="dxa"/>
            <w:shd w:val="clear" w:color="auto" w:fill="auto"/>
            <w:tcMar>
              <w:top w:w="100" w:type="dxa"/>
              <w:left w:w="100" w:type="dxa"/>
              <w:bottom w:w="100" w:type="dxa"/>
              <w:right w:w="100" w:type="dxa"/>
            </w:tcMar>
          </w:tcPr>
          <w:p w:rsidR="00DA33DC" w:rsidRDefault="00693D7B">
            <w:pPr>
              <w:widowControl w:val="0"/>
              <w:spacing w:after="0" w:line="240" w:lineRule="auto"/>
              <w:jc w:val="left"/>
            </w:pPr>
            <w:proofErr w:type="spellStart"/>
            <w:r>
              <w:t>ENLi</w:t>
            </w:r>
            <w:proofErr w:type="spellEnd"/>
            <w:r>
              <w:t xml:space="preserve"> kulud projekti vedamisel</w:t>
            </w:r>
          </w:p>
        </w:tc>
      </w:tr>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Teadlikkuse suund</w:t>
            </w:r>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1500</w:t>
            </w:r>
          </w:p>
        </w:tc>
        <w:tc>
          <w:tcPr>
            <w:tcW w:w="46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Originaalsisu honorarid, uute formaatide tootmiskulud</w:t>
            </w:r>
          </w:p>
        </w:tc>
      </w:tr>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proofErr w:type="spellStart"/>
            <w:r>
              <w:t>Üldkulud</w:t>
            </w:r>
            <w:proofErr w:type="spellEnd"/>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1900</w:t>
            </w:r>
          </w:p>
        </w:tc>
        <w:tc>
          <w:tcPr>
            <w:tcW w:w="46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 xml:space="preserve">Kontor, side, veeb, </w:t>
            </w:r>
            <w:proofErr w:type="spellStart"/>
            <w:r>
              <w:t>admin</w:t>
            </w:r>
            <w:proofErr w:type="spellEnd"/>
            <w:r>
              <w:t xml:space="preserve"> jmt</w:t>
            </w:r>
          </w:p>
        </w:tc>
      </w:tr>
      <w:tr w:rsidR="00DA33DC">
        <w:tc>
          <w:tcPr>
            <w:tcW w:w="3212"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KOKKU</w:t>
            </w:r>
          </w:p>
        </w:tc>
        <w:tc>
          <w:tcPr>
            <w:tcW w:w="1350" w:type="dxa"/>
            <w:shd w:val="clear" w:color="auto" w:fill="auto"/>
            <w:tcMar>
              <w:top w:w="100" w:type="dxa"/>
              <w:left w:w="100" w:type="dxa"/>
              <w:bottom w:w="100" w:type="dxa"/>
              <w:right w:w="100" w:type="dxa"/>
            </w:tcMar>
          </w:tcPr>
          <w:p w:rsidR="00DA33DC" w:rsidRDefault="00693D7B">
            <w:pPr>
              <w:widowControl w:val="0"/>
              <w:spacing w:after="0" w:line="240" w:lineRule="auto"/>
              <w:jc w:val="left"/>
            </w:pPr>
            <w:r>
              <w:t>40187.5</w:t>
            </w:r>
          </w:p>
        </w:tc>
        <w:tc>
          <w:tcPr>
            <w:tcW w:w="4650" w:type="dxa"/>
            <w:shd w:val="clear" w:color="auto" w:fill="auto"/>
            <w:tcMar>
              <w:top w:w="100" w:type="dxa"/>
              <w:left w:w="100" w:type="dxa"/>
              <w:bottom w:w="100" w:type="dxa"/>
              <w:right w:w="100" w:type="dxa"/>
            </w:tcMar>
          </w:tcPr>
          <w:p w:rsidR="00DA33DC" w:rsidRDefault="00DA33DC">
            <w:pPr>
              <w:widowControl w:val="0"/>
              <w:spacing w:after="0" w:line="240" w:lineRule="auto"/>
              <w:jc w:val="left"/>
            </w:pPr>
          </w:p>
        </w:tc>
      </w:tr>
    </w:tbl>
    <w:p w:rsidR="00DA33DC" w:rsidRDefault="00693D7B">
      <w:pPr>
        <w:spacing w:after="200"/>
      </w:pPr>
      <w:r>
        <w:br/>
        <w:t>Indikatiivne eelarve 01.04-31.12.21 näitel, mida korrigeeritakse 2022-24 vastavalt vahenditele ja iga-aastasele tegevuskavale.</w:t>
      </w:r>
    </w:p>
    <w:sectPr w:rsidR="00DA33DC">
      <w:footerReference w:type="default" r:id="rId39"/>
      <w:pgSz w:w="11909" w:h="16834"/>
      <w:pgMar w:top="992" w:right="1257" w:bottom="12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D7B" w:rsidRDefault="00693D7B">
      <w:pPr>
        <w:spacing w:after="0" w:line="240" w:lineRule="auto"/>
      </w:pPr>
      <w:r>
        <w:separator/>
      </w:r>
    </w:p>
  </w:endnote>
  <w:endnote w:type="continuationSeparator" w:id="0">
    <w:p w:rsidR="00693D7B" w:rsidRDefault="0069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3DC" w:rsidRDefault="00693D7B">
    <w:pPr>
      <w:jc w:val="right"/>
      <w:rPr>
        <w:sz w:val="16"/>
        <w:szCs w:val="16"/>
      </w:rPr>
    </w:pPr>
    <w:r>
      <w:rPr>
        <w:sz w:val="16"/>
        <w:szCs w:val="16"/>
      </w:rPr>
      <w:fldChar w:fldCharType="begin"/>
    </w:r>
    <w:r>
      <w:rPr>
        <w:sz w:val="16"/>
        <w:szCs w:val="16"/>
      </w:rPr>
      <w:instrText>PAGE</w:instrText>
    </w:r>
    <w:r w:rsidR="00B27C44">
      <w:rPr>
        <w:sz w:val="16"/>
        <w:szCs w:val="16"/>
      </w:rPr>
      <w:fldChar w:fldCharType="separate"/>
    </w:r>
    <w:r w:rsidR="00B27C4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D7B" w:rsidRDefault="00693D7B">
      <w:pPr>
        <w:spacing w:after="0" w:line="240" w:lineRule="auto"/>
      </w:pPr>
      <w:r>
        <w:separator/>
      </w:r>
    </w:p>
  </w:footnote>
  <w:footnote w:type="continuationSeparator" w:id="0">
    <w:p w:rsidR="00693D7B" w:rsidRDefault="00693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A79"/>
    <w:multiLevelType w:val="multilevel"/>
    <w:tmpl w:val="6F4E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45B52"/>
    <w:multiLevelType w:val="multilevel"/>
    <w:tmpl w:val="470E4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946C0"/>
    <w:multiLevelType w:val="multilevel"/>
    <w:tmpl w:val="E9C4C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97648E"/>
    <w:multiLevelType w:val="multilevel"/>
    <w:tmpl w:val="AC385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E1B36"/>
    <w:multiLevelType w:val="multilevel"/>
    <w:tmpl w:val="386CE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5E52A3"/>
    <w:multiLevelType w:val="multilevel"/>
    <w:tmpl w:val="02583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DA3271"/>
    <w:multiLevelType w:val="multilevel"/>
    <w:tmpl w:val="90882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8420CB"/>
    <w:multiLevelType w:val="multilevel"/>
    <w:tmpl w:val="811ED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6378CB"/>
    <w:multiLevelType w:val="multilevel"/>
    <w:tmpl w:val="C7E08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E537FD"/>
    <w:multiLevelType w:val="multilevel"/>
    <w:tmpl w:val="5E5E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C33A5B"/>
    <w:multiLevelType w:val="multilevel"/>
    <w:tmpl w:val="E388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624A25"/>
    <w:multiLevelType w:val="multilevel"/>
    <w:tmpl w:val="55B8E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2F0B3A"/>
    <w:multiLevelType w:val="multilevel"/>
    <w:tmpl w:val="C6DEE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4"/>
  </w:num>
  <w:num w:numId="3">
    <w:abstractNumId w:val="2"/>
  </w:num>
  <w:num w:numId="4">
    <w:abstractNumId w:val="7"/>
  </w:num>
  <w:num w:numId="5">
    <w:abstractNumId w:val="0"/>
  </w:num>
  <w:num w:numId="6">
    <w:abstractNumId w:val="3"/>
  </w:num>
  <w:num w:numId="7">
    <w:abstractNumId w:val="8"/>
  </w:num>
  <w:num w:numId="8">
    <w:abstractNumId w:val="6"/>
  </w:num>
  <w:num w:numId="9">
    <w:abstractNumId w:val="11"/>
  </w:num>
  <w:num w:numId="10">
    <w:abstractNumId w:val="5"/>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DC"/>
    <w:rsid w:val="00693D7B"/>
    <w:rsid w:val="00B27C44"/>
    <w:rsid w:val="00DA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7EBF44-B877-DC4A-8710-1A2CD8DE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t" w:eastAsia="en-US" w:bidi="ar-SA"/>
      </w:rPr>
    </w:rPrDefault>
    <w:pPrDefault>
      <w:pPr>
        <w:spacing w:after="24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00"/>
      <w:outlineLvl w:val="1"/>
    </w:pPr>
    <w:rPr>
      <w:color w:val="FF9900"/>
      <w:sz w:val="32"/>
      <w:szCs w:val="32"/>
    </w:rPr>
  </w:style>
  <w:style w:type="paragraph" w:styleId="Heading3">
    <w:name w:val="heading 3"/>
    <w:basedOn w:val="Normal"/>
    <w:next w:val="Normal"/>
    <w:uiPriority w:val="9"/>
    <w:unhideWhenUsed/>
    <w:qFormat/>
    <w:pPr>
      <w:keepNext/>
      <w:keepLines/>
      <w:spacing w:before="320" w:after="80"/>
      <w:outlineLvl w:val="2"/>
    </w:pPr>
    <w:rPr>
      <w:color w:val="980000"/>
      <w:sz w:val="28"/>
      <w:szCs w:val="28"/>
    </w:rPr>
  </w:style>
  <w:style w:type="paragraph" w:styleId="Heading4">
    <w:name w:val="heading 4"/>
    <w:basedOn w:val="Normal"/>
    <w:next w:val="Normal"/>
    <w:uiPriority w:val="9"/>
    <w:unhideWhenUsed/>
    <w:qFormat/>
    <w:pPr>
      <w:keepNext/>
      <w:keepLines/>
      <w:spacing w:before="280" w:after="200"/>
      <w:outlineLvl w:val="3"/>
    </w:pPr>
    <w:rPr>
      <w:color w:val="980000"/>
      <w:sz w:val="24"/>
      <w:szCs w:val="24"/>
    </w:rPr>
  </w:style>
  <w:style w:type="paragraph" w:styleId="Heading5">
    <w:name w:val="heading 5"/>
    <w:basedOn w:val="Normal"/>
    <w:next w:val="Normal"/>
    <w:uiPriority w:val="9"/>
    <w:unhideWhenUsed/>
    <w:qFormat/>
    <w:pPr>
      <w:keepNext/>
      <w:keepLines/>
      <w:spacing w:before="240" w:after="200"/>
      <w:outlineLvl w:val="4"/>
    </w:pPr>
    <w:rPr>
      <w:color w:val="980000"/>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7C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C4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27C44"/>
    <w:rPr>
      <w:b/>
      <w:bCs/>
    </w:rPr>
  </w:style>
  <w:style w:type="character" w:customStyle="1" w:styleId="CommentSubjectChar">
    <w:name w:val="Comment Subject Char"/>
    <w:basedOn w:val="CommentTextChar"/>
    <w:link w:val="CommentSubject"/>
    <w:uiPriority w:val="99"/>
    <w:semiHidden/>
    <w:rsid w:val="00B27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ttevotlusnadal.ee/" TargetMode="External"/><Relationship Id="rId18" Type="http://schemas.openxmlformats.org/officeDocument/2006/relationships/hyperlink" Target="https://www.youtube.com/channel/UC6tvlh_8caFZAlrQuuuIoZQ" TargetMode="External"/><Relationship Id="rId26" Type="http://schemas.openxmlformats.org/officeDocument/2006/relationships/hyperlink" Target="http://www.arenduskeskused.ee" TargetMode="External"/><Relationship Id="rId39" Type="http://schemas.openxmlformats.org/officeDocument/2006/relationships/footer" Target="footer1.xml"/><Relationship Id="rId21" Type="http://schemas.openxmlformats.org/officeDocument/2006/relationships/hyperlink" Target="http://www.vabatahtlikud.ee" TargetMode="External"/><Relationship Id="rId34" Type="http://schemas.openxmlformats.org/officeDocument/2006/relationships/hyperlink" Target="http://mtyraha.heakodanik.ee/" TargetMode="External"/><Relationship Id="rId7" Type="http://schemas.openxmlformats.org/officeDocument/2006/relationships/hyperlink" Target="http://www.heakodanik.ee" TargetMode="External"/><Relationship Id="rId2" Type="http://schemas.openxmlformats.org/officeDocument/2006/relationships/styles" Target="styles.xml"/><Relationship Id="rId16" Type="http://schemas.openxmlformats.org/officeDocument/2006/relationships/hyperlink" Target="https://www.facebook.com/arenduskeskused" TargetMode="External"/><Relationship Id="rId20" Type="http://schemas.openxmlformats.org/officeDocument/2006/relationships/hyperlink" Target="http://www.mtyabi.ee" TargetMode="External"/><Relationship Id="rId29" Type="http://schemas.openxmlformats.org/officeDocument/2006/relationships/hyperlink" Target="https://heakodanik.ee/wp-content/uploads/2020/02/vabau%CC%88henduse-juhi-kompetentsimudel.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mastanaidata.ee" TargetMode="External"/><Relationship Id="rId24" Type="http://schemas.openxmlformats.org/officeDocument/2006/relationships/hyperlink" Target="https://helpific.com/et/" TargetMode="External"/><Relationship Id="rId32" Type="http://schemas.openxmlformats.org/officeDocument/2006/relationships/hyperlink" Target="https://heakodanik.ee/aasta-tegijate-tunnustamine/" TargetMode="External"/><Relationship Id="rId37" Type="http://schemas.openxmlformats.org/officeDocument/2006/relationships/hyperlink" Target="http://kogukonnapraktika.e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uhisnadal" TargetMode="External"/><Relationship Id="rId23" Type="http://schemas.openxmlformats.org/officeDocument/2006/relationships/hyperlink" Target="https://www.armastanaidata.ee/" TargetMode="External"/><Relationship Id="rId28" Type="http://schemas.openxmlformats.org/officeDocument/2006/relationships/hyperlink" Target="https://acf.ee/toetatud-projektid/iii-taotlusvoorus-toetust-saanud-projektid" TargetMode="External"/><Relationship Id="rId36" Type="http://schemas.openxmlformats.org/officeDocument/2006/relationships/hyperlink" Target="https://heakodanik.ee/wp-content/uploads/2020/02/vabau%CC%88henduse-juhi-kompetentsimudel.pdf" TargetMode="External"/><Relationship Id="rId10" Type="http://schemas.openxmlformats.org/officeDocument/2006/relationships/hyperlink" Target="https://heakodanik.ee/trykised/" TargetMode="External"/><Relationship Id="rId19" Type="http://schemas.openxmlformats.org/officeDocument/2006/relationships/hyperlink" Target="https://www.instagram.com/arenduskeskused.ee/" TargetMode="External"/><Relationship Id="rId31" Type="http://schemas.openxmlformats.org/officeDocument/2006/relationships/hyperlink" Target="https://acf.ee/programmis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ettevotlikkool" TargetMode="External"/><Relationship Id="rId22" Type="http://schemas.openxmlformats.org/officeDocument/2006/relationships/hyperlink" Target="https://annetameaega.ee/" TargetMode="External"/><Relationship Id="rId27" Type="http://schemas.openxmlformats.org/officeDocument/2006/relationships/hyperlink" Target="https://oska.kutsekoda.ee/wp-content/uploads/2017/10/Uuringuaruanne_AH__2611_veebi.pdf" TargetMode="External"/><Relationship Id="rId30" Type="http://schemas.openxmlformats.org/officeDocument/2006/relationships/hyperlink" Target="https://www.rahandusministeerium.ee/sites/default/files/document_files/REGO/juhendmaterjal_0.pdf" TargetMode="External"/><Relationship Id="rId35" Type="http://schemas.openxmlformats.org/officeDocument/2006/relationships/hyperlink" Target="https://heakodanik.ee/tulevikujuhid/" TargetMode="External"/><Relationship Id="rId8" Type="http://schemas.openxmlformats.org/officeDocument/2006/relationships/hyperlink" Target="http://www.arenduskeskused.ee"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gMXslcke1EgSi5miGLLFMg" TargetMode="External"/><Relationship Id="rId25" Type="http://schemas.openxmlformats.org/officeDocument/2006/relationships/hyperlink" Target="http://annetamistalgud.ee/" TargetMode="External"/><Relationship Id="rId33" Type="http://schemas.openxmlformats.org/officeDocument/2006/relationships/hyperlink" Target="https://vabatahtlikud.ee/tunnustamine/" TargetMode="External"/><Relationship Id="rId38" Type="http://schemas.openxmlformats.org/officeDocument/2006/relationships/hyperlink" Target="https://evkool.ee/uudised/tana-saab-alguse-eesti-esimene-rahatarkuse-mentorklubi-piloot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6651</Words>
  <Characters>37914</Characters>
  <Application>Microsoft Office Word</Application>
  <DocSecurity>0</DocSecurity>
  <Lines>315</Lines>
  <Paragraphs>88</Paragraphs>
  <ScaleCrop>false</ScaleCrop>
  <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 Luide</cp:lastModifiedBy>
  <cp:revision>2</cp:revision>
  <dcterms:created xsi:type="dcterms:W3CDTF">2021-07-13T11:34:00Z</dcterms:created>
  <dcterms:modified xsi:type="dcterms:W3CDTF">2021-07-13T11:34:00Z</dcterms:modified>
</cp:coreProperties>
</file>